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9931" w14:textId="77777777" w:rsidR="00292E2A" w:rsidRDefault="00292E2A" w:rsidP="00292E2A">
      <w:pPr>
        <w:pStyle w:val="paragraph"/>
        <w:spacing w:before="0" w:beforeAutospacing="0" w:after="0" w:afterAutospacing="0"/>
        <w:ind w:right="105"/>
        <w:textAlignment w:val="baseline"/>
        <w:rPr>
          <w:rFonts w:ascii="Segoe UI" w:hAnsi="Segoe UI" w:cs="Segoe UI"/>
          <w:b/>
          <w:bCs/>
          <w:color w:val="002060"/>
          <w:sz w:val="18"/>
          <w:szCs w:val="18"/>
        </w:rPr>
      </w:pPr>
      <w:r>
        <w:rPr>
          <w:rStyle w:val="normaltextrun"/>
          <w:rFonts w:ascii="Arial" w:hAnsi="Arial" w:cs="Arial"/>
          <w:b/>
          <w:bCs/>
          <w:color w:val="002060"/>
          <w:sz w:val="28"/>
          <w:szCs w:val="28"/>
        </w:rPr>
        <w:t>Appendix E: Module Evaluation Policy</w:t>
      </w:r>
      <w:r>
        <w:rPr>
          <w:rStyle w:val="eop"/>
          <w:rFonts w:ascii="Arial" w:hAnsi="Arial" w:cs="Arial"/>
          <w:b/>
          <w:bCs/>
          <w:color w:val="002060"/>
          <w:sz w:val="28"/>
          <w:szCs w:val="28"/>
        </w:rPr>
        <w:t> </w:t>
      </w:r>
    </w:p>
    <w:p w14:paraId="6E28C152"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C8D4AD2"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Responsibility</w:t>
      </w:r>
      <w:r>
        <w:rPr>
          <w:rStyle w:val="eop"/>
          <w:rFonts w:ascii="Arial" w:hAnsi="Arial" w:cs="Arial"/>
          <w:color w:val="002060"/>
        </w:rPr>
        <w:t> </w:t>
      </w:r>
    </w:p>
    <w:p w14:paraId="437C20A6"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The Dean has final responsibility for ensuring a valid return rate of at least 70%.  The operational requirements for the selection of module questions, issue, collection of data and circulation of results may be delegated to a named responsible person (for example an Associate Dean (Teaching and Learning) or a Quality Manager in the School).  The responsible person will ensure that the School has a system which: </w:t>
      </w:r>
      <w:r>
        <w:rPr>
          <w:rStyle w:val="eop"/>
          <w:rFonts w:ascii="Arial" w:hAnsi="Arial" w:cs="Arial"/>
          <w:color w:val="002060"/>
        </w:rPr>
        <w:t> </w:t>
      </w:r>
    </w:p>
    <w:p w14:paraId="0BFD494A"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0EF14C37"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module evaluation is undertaken, either electronically or in paper form, during a timetabled class session. </w:t>
      </w:r>
      <w:r>
        <w:rPr>
          <w:rStyle w:val="eop"/>
          <w:rFonts w:ascii="Arial" w:hAnsi="Arial" w:cs="Arial"/>
          <w:color w:val="002060"/>
        </w:rPr>
        <w:t> </w:t>
      </w:r>
    </w:p>
    <w:p w14:paraId="5A059386"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robust processes for identifying well in advance which timetabled session will include the module evaluation completion </w:t>
      </w:r>
      <w:r>
        <w:rPr>
          <w:rStyle w:val="eop"/>
          <w:rFonts w:ascii="Arial" w:hAnsi="Arial" w:cs="Arial"/>
          <w:color w:val="002060"/>
        </w:rPr>
        <w:t> </w:t>
      </w:r>
    </w:p>
    <w:p w14:paraId="22F968B4"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robust, auditable processes for the collation and dissemination of module evaluation outcomes </w:t>
      </w:r>
      <w:r>
        <w:rPr>
          <w:rStyle w:val="eop"/>
          <w:rFonts w:ascii="Arial" w:hAnsi="Arial" w:cs="Arial"/>
          <w:color w:val="002060"/>
        </w:rPr>
        <w:t> </w:t>
      </w:r>
    </w:p>
    <w:p w14:paraId="55327FE1"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ensures all questionnaires are completed anonymously by students. Staff should be mindful of student privacy whilst the forms are being completed and that students have the right to refuse to complete module evaluations </w:t>
      </w:r>
      <w:r>
        <w:rPr>
          <w:rStyle w:val="eop"/>
          <w:rFonts w:ascii="Arial" w:hAnsi="Arial" w:cs="Arial"/>
          <w:color w:val="002060"/>
        </w:rPr>
        <w:t> </w:t>
      </w:r>
    </w:p>
    <w:p w14:paraId="0D60C750" w14:textId="77777777" w:rsidR="00292E2A" w:rsidRDefault="00292E2A" w:rsidP="00292E2A">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color w:val="002060"/>
        </w:rPr>
        <w:t xml:space="preserve">ensures the results of all module evaluations </w:t>
      </w:r>
      <w:r>
        <w:rPr>
          <w:rStyle w:val="normaltextrun"/>
          <w:rFonts w:ascii="Arial" w:hAnsi="Arial" w:cs="Arial"/>
          <w:color w:val="002060"/>
          <w:u w:val="single"/>
        </w:rPr>
        <w:t>and</w:t>
      </w:r>
      <w:r>
        <w:rPr>
          <w:rStyle w:val="normaltextrun"/>
          <w:rFonts w:ascii="Arial" w:hAnsi="Arial" w:cs="Arial"/>
          <w:color w:val="002060"/>
        </w:rPr>
        <w:t xml:space="preserve"> clear, time limited systems for producing action plans in response to module evaluations where any question receives a score below 4.00 are presented to: </w:t>
      </w:r>
      <w:r>
        <w:rPr>
          <w:rStyle w:val="eop"/>
          <w:rFonts w:ascii="Arial" w:hAnsi="Arial" w:cs="Arial"/>
          <w:color w:val="002060"/>
        </w:rPr>
        <w:t> </w:t>
      </w:r>
    </w:p>
    <w:p w14:paraId="54CB031B"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Course and module teams </w:t>
      </w:r>
      <w:r>
        <w:rPr>
          <w:rStyle w:val="eop"/>
          <w:rFonts w:ascii="Arial" w:hAnsi="Arial" w:cs="Arial"/>
          <w:color w:val="002060"/>
        </w:rPr>
        <w:t> </w:t>
      </w:r>
    </w:p>
    <w:p w14:paraId="0B4301BF"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School SMTs </w:t>
      </w:r>
      <w:r>
        <w:rPr>
          <w:rStyle w:val="eop"/>
          <w:rFonts w:ascii="Arial" w:hAnsi="Arial" w:cs="Arial"/>
          <w:color w:val="002060"/>
        </w:rPr>
        <w:t> </w:t>
      </w:r>
    </w:p>
    <w:p w14:paraId="24A6B52F" w14:textId="77777777" w:rsidR="00292E2A" w:rsidRDefault="00292E2A" w:rsidP="00292E2A">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color w:val="002060"/>
        </w:rPr>
        <w:t>Student representatives (for example, through course committees, or by publishing outcomes on the student panel log).</w:t>
      </w:r>
      <w:r>
        <w:rPr>
          <w:rStyle w:val="eop"/>
          <w:rFonts w:ascii="Arial" w:hAnsi="Arial" w:cs="Arial"/>
          <w:color w:val="002060"/>
        </w:rPr>
        <w:t> </w:t>
      </w:r>
    </w:p>
    <w:p w14:paraId="2A8199C7"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48F528A1"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Timing of module evaluation </w:t>
      </w:r>
      <w:r>
        <w:rPr>
          <w:rStyle w:val="eop"/>
          <w:rFonts w:ascii="Arial" w:hAnsi="Arial" w:cs="Arial"/>
          <w:color w:val="002060"/>
        </w:rPr>
        <w:t> </w:t>
      </w:r>
    </w:p>
    <w:p w14:paraId="00249151"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Module evaluation must be run annually.  Schools may run timetabled sessions as they choose and should take into account the nature of module delivery.</w:t>
      </w:r>
      <w:r>
        <w:rPr>
          <w:rStyle w:val="eop"/>
          <w:rFonts w:ascii="Arial" w:hAnsi="Arial" w:cs="Arial"/>
          <w:color w:val="002060"/>
        </w:rPr>
        <w:t> </w:t>
      </w:r>
    </w:p>
    <w:p w14:paraId="15E78853"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E659EF5"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Content of module evaluation questionnaire  </w:t>
      </w:r>
      <w:r>
        <w:rPr>
          <w:rStyle w:val="eop"/>
          <w:rFonts w:ascii="Arial" w:hAnsi="Arial" w:cs="Arial"/>
          <w:color w:val="002060"/>
        </w:rPr>
        <w:t> </w:t>
      </w:r>
    </w:p>
    <w:p w14:paraId="4B901E29"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The module evaluation questionnaire (below) will include no more than 10 questions, plus a general satisfaction question.  Schools may vary the questions under the general headings but should not expand the survey overall.  Schools may use the list below to vary the questions for placement purposes only.</w:t>
      </w:r>
      <w:r>
        <w:rPr>
          <w:rStyle w:val="eop"/>
          <w:rFonts w:ascii="Arial" w:hAnsi="Arial" w:cs="Arial"/>
          <w:color w:val="002060"/>
        </w:rPr>
        <w:t> </w:t>
      </w:r>
    </w:p>
    <w:p w14:paraId="72E1F25E"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11BFA6E"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The Process </w:t>
      </w:r>
      <w:r>
        <w:rPr>
          <w:rStyle w:val="eop"/>
          <w:rFonts w:ascii="Arial" w:hAnsi="Arial" w:cs="Arial"/>
          <w:color w:val="002060"/>
        </w:rPr>
        <w:t> </w:t>
      </w:r>
    </w:p>
    <w:p w14:paraId="09633896"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School policy should be clear that module evaluations may be conducted via a paper version or electronic version of the module evaluation questionnaire or a mixture of both where different departments or courses have different preferences.</w:t>
      </w:r>
      <w:r>
        <w:rPr>
          <w:rStyle w:val="eop"/>
          <w:rFonts w:ascii="Arial" w:hAnsi="Arial" w:cs="Arial"/>
          <w:color w:val="002060"/>
        </w:rPr>
        <w:t> </w:t>
      </w:r>
    </w:p>
    <w:p w14:paraId="3E7E982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19A0CD58"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Schools may run the timetabled session which includes the module evaluation as they choose.  The evaluation may be done as a stand-alone part of the session and the rest of the session taught as normal, or it may be part of a wider qualitative evaluation session in which students and staff participate in focus groups or other forms of discussion about the module.</w:t>
      </w:r>
      <w:r>
        <w:rPr>
          <w:rStyle w:val="eop"/>
          <w:rFonts w:ascii="Arial" w:hAnsi="Arial" w:cs="Arial"/>
          <w:color w:val="002060"/>
        </w:rPr>
        <w:t> </w:t>
      </w:r>
    </w:p>
    <w:p w14:paraId="48F25806"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1427BAB8"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color w:val="002060"/>
        </w:rPr>
        <w:t>Where this activity has been delegated to a responsible person, s/he should confirm to the Dean:</w:t>
      </w:r>
      <w:r>
        <w:rPr>
          <w:rStyle w:val="eop"/>
          <w:rFonts w:ascii="Arial" w:hAnsi="Arial" w:cs="Arial"/>
          <w:color w:val="002060"/>
        </w:rPr>
        <w:t> </w:t>
      </w:r>
    </w:p>
    <w:p w14:paraId="5332E4D5"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62819DDD" w14:textId="77777777" w:rsidR="00292E2A" w:rsidRDefault="00292E2A" w:rsidP="00292E2A">
      <w:pPr>
        <w:pStyle w:val="paragraph"/>
        <w:numPr>
          <w:ilvl w:val="0"/>
          <w:numId w:val="4"/>
        </w:numPr>
        <w:spacing w:before="0" w:beforeAutospacing="0" w:after="0" w:afterAutospacing="0"/>
        <w:ind w:left="1005" w:firstLine="0"/>
        <w:textAlignment w:val="baseline"/>
        <w:rPr>
          <w:rFonts w:ascii="Arial" w:hAnsi="Arial" w:cs="Arial"/>
        </w:rPr>
      </w:pPr>
      <w:r>
        <w:rPr>
          <w:rStyle w:val="normaltextrun"/>
          <w:rFonts w:ascii="Arial" w:hAnsi="Arial" w:cs="Arial"/>
          <w:color w:val="002060"/>
        </w:rPr>
        <w:t>all module evaluation activity for that academic year has been completed </w:t>
      </w:r>
      <w:r>
        <w:rPr>
          <w:rStyle w:val="eop"/>
          <w:rFonts w:ascii="Arial" w:hAnsi="Arial" w:cs="Arial"/>
          <w:color w:val="002060"/>
        </w:rPr>
        <w:t> </w:t>
      </w:r>
    </w:p>
    <w:p w14:paraId="21920300" w14:textId="77777777" w:rsidR="00292E2A" w:rsidRDefault="00292E2A" w:rsidP="00292E2A">
      <w:pPr>
        <w:pStyle w:val="paragraph"/>
        <w:numPr>
          <w:ilvl w:val="0"/>
          <w:numId w:val="4"/>
        </w:numPr>
        <w:spacing w:before="0" w:beforeAutospacing="0" w:after="0" w:afterAutospacing="0"/>
        <w:ind w:left="1005" w:firstLine="0"/>
        <w:textAlignment w:val="baseline"/>
        <w:rPr>
          <w:rFonts w:ascii="Arial" w:hAnsi="Arial" w:cs="Arial"/>
        </w:rPr>
      </w:pPr>
      <w:r>
        <w:rPr>
          <w:rStyle w:val="normaltextrun"/>
          <w:rFonts w:ascii="Arial" w:hAnsi="Arial" w:cs="Arial"/>
          <w:color w:val="002060"/>
        </w:rPr>
        <w:t>the overall percentage return rate. </w:t>
      </w:r>
      <w:r>
        <w:rPr>
          <w:rStyle w:val="eop"/>
          <w:rFonts w:ascii="Arial" w:hAnsi="Arial" w:cs="Arial"/>
          <w:color w:val="002060"/>
        </w:rPr>
        <w:t> </w:t>
      </w:r>
    </w:p>
    <w:p w14:paraId="7989D70F" w14:textId="77777777" w:rsidR="00292E2A" w:rsidRDefault="00292E2A" w:rsidP="00292E2A">
      <w:pPr>
        <w:pStyle w:val="paragraph"/>
        <w:spacing w:before="0" w:beforeAutospacing="0" w:after="0" w:afterAutospacing="0"/>
        <w:ind w:left="270"/>
        <w:textAlignment w:val="baseline"/>
        <w:rPr>
          <w:rFonts w:ascii="Segoe UI" w:hAnsi="Segoe UI" w:cs="Segoe UI"/>
          <w:sz w:val="18"/>
          <w:szCs w:val="18"/>
        </w:rPr>
      </w:pPr>
      <w:r>
        <w:rPr>
          <w:rStyle w:val="eop"/>
          <w:rFonts w:ascii="Arial" w:hAnsi="Arial" w:cs="Arial"/>
          <w:color w:val="002060"/>
        </w:rPr>
        <w:lastRenderedPageBreak/>
        <w:t> </w:t>
      </w:r>
    </w:p>
    <w:p w14:paraId="68ED71E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Module Questionnaire</w:t>
      </w:r>
      <w:r>
        <w:rPr>
          <w:rStyle w:val="eop"/>
          <w:rFonts w:ascii="Arial" w:hAnsi="Arial" w:cs="Arial"/>
          <w:color w:val="002060"/>
        </w:rPr>
        <w:t> </w:t>
      </w:r>
    </w:p>
    <w:p w14:paraId="783891AC"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2D396800" w14:textId="77777777" w:rsidR="00292E2A" w:rsidRDefault="00292E2A" w:rsidP="00292E2A">
      <w:pPr>
        <w:pStyle w:val="paragraph"/>
        <w:spacing w:before="0" w:beforeAutospacing="0" w:after="0" w:afterAutospacing="0"/>
        <w:ind w:left="-15"/>
        <w:textAlignment w:val="baseline"/>
        <w:rPr>
          <w:rFonts w:ascii="Segoe UI" w:hAnsi="Segoe UI" w:cs="Segoe UI"/>
          <w:sz w:val="18"/>
          <w:szCs w:val="18"/>
        </w:rPr>
      </w:pPr>
      <w:r>
        <w:rPr>
          <w:rStyle w:val="normaltextrun"/>
          <w:rFonts w:ascii="Arial" w:hAnsi="Arial" w:cs="Arial"/>
          <w:b/>
          <w:bCs/>
          <w:color w:val="002060"/>
        </w:rPr>
        <w:t>Main Questions</w:t>
      </w:r>
      <w:r>
        <w:rPr>
          <w:rStyle w:val="eop"/>
          <w:rFonts w:ascii="Arial" w:hAnsi="Arial" w:cs="Arial"/>
          <w:color w:val="002060"/>
        </w:rPr>
        <w:t> </w:t>
      </w:r>
    </w:p>
    <w:p w14:paraId="0E578CDD"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2060"/>
        </w:rPr>
        <w:t> </w:t>
      </w:r>
    </w:p>
    <w:p w14:paraId="4FC3AAFD"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Teaching Methods </w:t>
      </w:r>
      <w:r>
        <w:rPr>
          <w:rStyle w:val="eop"/>
          <w:rFonts w:ascii="Arial" w:hAnsi="Arial" w:cs="Arial"/>
          <w:color w:val="002060"/>
        </w:rPr>
        <w:t> </w:t>
      </w:r>
    </w:p>
    <w:p w14:paraId="2083884D"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teaching methods used in this module helped me to learn </w:t>
      </w:r>
      <w:r>
        <w:rPr>
          <w:rStyle w:val="eop"/>
          <w:rFonts w:ascii="Arial" w:hAnsi="Arial" w:cs="Arial"/>
          <w:color w:val="002060"/>
        </w:rPr>
        <w:t> </w:t>
      </w:r>
    </w:p>
    <w:p w14:paraId="7110A40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has improved my knowledge and understanding of the subject </w:t>
      </w:r>
      <w:r>
        <w:rPr>
          <w:rStyle w:val="eop"/>
          <w:rFonts w:ascii="Arial" w:hAnsi="Arial" w:cs="Arial"/>
          <w:color w:val="002060"/>
        </w:rPr>
        <w:t> </w:t>
      </w:r>
    </w:p>
    <w:p w14:paraId="267160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module is intellectually stimulating</w:t>
      </w:r>
      <w:r>
        <w:rPr>
          <w:rStyle w:val="eop"/>
          <w:rFonts w:ascii="Arial" w:hAnsi="Arial" w:cs="Arial"/>
          <w:color w:val="002060"/>
        </w:rPr>
        <w:t> </w:t>
      </w:r>
    </w:p>
    <w:p w14:paraId="669F7F51"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have had the right opportunities to work with other students as part of the module</w:t>
      </w:r>
      <w:r>
        <w:rPr>
          <w:rStyle w:val="eop"/>
          <w:rFonts w:ascii="Arial" w:hAnsi="Arial" w:cs="Arial"/>
          <w:color w:val="002060"/>
        </w:rPr>
        <w:t> </w:t>
      </w:r>
    </w:p>
    <w:p w14:paraId="0FE43ADE"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1B3147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Assessment </w:t>
      </w:r>
      <w:r>
        <w:rPr>
          <w:rStyle w:val="eop"/>
          <w:rFonts w:ascii="Arial" w:hAnsi="Arial" w:cs="Arial"/>
          <w:color w:val="002060"/>
        </w:rPr>
        <w:t> </w:t>
      </w:r>
    </w:p>
    <w:p w14:paraId="0E24ED74"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criteria used in marking have been made clear in advance </w:t>
      </w:r>
      <w:r>
        <w:rPr>
          <w:rStyle w:val="eop"/>
          <w:rFonts w:ascii="Arial" w:hAnsi="Arial" w:cs="Arial"/>
          <w:color w:val="002060"/>
        </w:rPr>
        <w:t> </w:t>
      </w:r>
    </w:p>
    <w:p w14:paraId="39B634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workload, including assessment, is appropriate </w:t>
      </w:r>
      <w:r>
        <w:rPr>
          <w:rStyle w:val="eop"/>
          <w:rFonts w:ascii="Arial" w:hAnsi="Arial" w:cs="Arial"/>
          <w:color w:val="002060"/>
        </w:rPr>
        <w:t> </w:t>
      </w:r>
    </w:p>
    <w:p w14:paraId="1E18AA3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Feedback on my work, in relation to this module, has been useful and timely</w:t>
      </w:r>
      <w:r>
        <w:rPr>
          <w:rStyle w:val="eop"/>
          <w:rFonts w:ascii="Arial" w:hAnsi="Arial" w:cs="Arial"/>
          <w:color w:val="002060"/>
        </w:rPr>
        <w:t> </w:t>
      </w:r>
    </w:p>
    <w:p w14:paraId="33468BB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346BE5B8"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 xml:space="preserve"> Facilities </w:t>
      </w:r>
      <w:r>
        <w:rPr>
          <w:rStyle w:val="tabchar"/>
          <w:rFonts w:ascii="Calibri" w:hAnsi="Calibri" w:cs="Calibri"/>
          <w:color w:val="002060"/>
        </w:rPr>
        <w:tab/>
      </w:r>
      <w:r>
        <w:rPr>
          <w:rStyle w:val="eop"/>
          <w:rFonts w:ascii="Arial" w:hAnsi="Arial" w:cs="Arial"/>
          <w:color w:val="002060"/>
        </w:rPr>
        <w:t> </w:t>
      </w:r>
    </w:p>
    <w:p w14:paraId="2A589AB0"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rooms for teaching and learning for this module are of a suitable quality</w:t>
      </w:r>
      <w:r>
        <w:rPr>
          <w:rStyle w:val="eop"/>
          <w:rFonts w:ascii="Arial" w:hAnsi="Arial" w:cs="Arial"/>
          <w:color w:val="002060"/>
        </w:rPr>
        <w:t> </w:t>
      </w:r>
    </w:p>
    <w:p w14:paraId="2433196C" w14:textId="77777777" w:rsidR="00292E2A" w:rsidRDefault="00292E2A" w:rsidP="00292E2A">
      <w:pPr>
        <w:pStyle w:val="paragraph"/>
        <w:spacing w:before="0" w:beforeAutospacing="0" w:after="0" w:afterAutospacing="0"/>
        <w:ind w:left="720" w:right="120"/>
        <w:textAlignment w:val="baseline"/>
        <w:rPr>
          <w:rFonts w:ascii="Segoe UI" w:hAnsi="Segoe UI" w:cs="Segoe UI"/>
          <w:sz w:val="18"/>
          <w:szCs w:val="18"/>
        </w:rPr>
      </w:pPr>
      <w:r>
        <w:rPr>
          <w:rStyle w:val="normaltextrun"/>
          <w:rFonts w:ascii="Arial" w:hAnsi="Arial" w:cs="Arial"/>
          <w:b/>
          <w:bCs/>
          <w:color w:val="002060"/>
        </w:rPr>
        <w:t>Brightspace has made a valuable contribution to my learning on this module</w:t>
      </w:r>
      <w:r>
        <w:rPr>
          <w:rStyle w:val="eop"/>
          <w:rFonts w:ascii="Arial" w:hAnsi="Arial" w:cs="Arial"/>
          <w:color w:val="002060"/>
        </w:rPr>
        <w:t> </w:t>
      </w:r>
    </w:p>
    <w:p w14:paraId="576302A6" w14:textId="77777777" w:rsidR="00292E2A" w:rsidRDefault="00292E2A" w:rsidP="00292E2A">
      <w:pPr>
        <w:pStyle w:val="paragraph"/>
        <w:spacing w:before="0" w:beforeAutospacing="0" w:after="0" w:afterAutospacing="0"/>
        <w:ind w:left="720" w:right="120"/>
        <w:textAlignment w:val="baseline"/>
        <w:rPr>
          <w:rFonts w:ascii="Segoe UI" w:hAnsi="Segoe UI" w:cs="Segoe UI"/>
          <w:sz w:val="18"/>
          <w:szCs w:val="18"/>
        </w:rPr>
      </w:pPr>
      <w:r>
        <w:rPr>
          <w:rStyle w:val="normaltextrun"/>
          <w:rFonts w:ascii="Arial" w:hAnsi="Arial" w:cs="Arial"/>
          <w:b/>
          <w:bCs/>
          <w:color w:val="002060"/>
        </w:rPr>
        <w:t>I have been able to access module specific resources (e.g. equipment, facilities, software, collections) when I needed to</w:t>
      </w:r>
      <w:r>
        <w:rPr>
          <w:rStyle w:val="eop"/>
          <w:rFonts w:ascii="Arial" w:hAnsi="Arial" w:cs="Arial"/>
          <w:color w:val="002060"/>
        </w:rPr>
        <w:t> </w:t>
      </w:r>
    </w:p>
    <w:p w14:paraId="0C697FE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65CCCCF" w14:textId="77777777" w:rsidR="00292E2A" w:rsidRDefault="00292E2A" w:rsidP="004D05A8">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am satisfied with the overall quality of this module</w:t>
      </w:r>
      <w:r>
        <w:rPr>
          <w:rStyle w:val="eop"/>
          <w:rFonts w:ascii="Arial" w:hAnsi="Arial" w:cs="Arial"/>
          <w:color w:val="002060"/>
        </w:rPr>
        <w:t> </w:t>
      </w:r>
    </w:p>
    <w:p w14:paraId="7129FFC2" w14:textId="1EE4AC3D"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______________________________________________________________</w:t>
      </w:r>
    </w:p>
    <w:p w14:paraId="73459828"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 </w:t>
      </w:r>
      <w:r>
        <w:rPr>
          <w:rStyle w:val="eop"/>
          <w:rFonts w:ascii="Arial" w:hAnsi="Arial" w:cs="Arial"/>
          <w:color w:val="002060"/>
        </w:rPr>
        <w:t> </w:t>
      </w:r>
    </w:p>
    <w:p w14:paraId="4FEB18E9" w14:textId="77777777" w:rsidR="00292E2A" w:rsidRDefault="00292E2A" w:rsidP="00292E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2060"/>
        </w:rPr>
        <w:t>Placement specific</w:t>
      </w:r>
      <w:r>
        <w:rPr>
          <w:rStyle w:val="eop"/>
          <w:rFonts w:ascii="Arial" w:hAnsi="Arial" w:cs="Arial"/>
          <w:color w:val="002060"/>
        </w:rPr>
        <w:t> </w:t>
      </w:r>
    </w:p>
    <w:p w14:paraId="09278F85"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2060"/>
        </w:rPr>
        <w:t> </w:t>
      </w:r>
    </w:p>
    <w:p w14:paraId="4DB991D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There are sufficient opportunities for students wishing to undertake a placement year </w:t>
      </w:r>
      <w:r>
        <w:rPr>
          <w:rStyle w:val="eop"/>
          <w:rFonts w:ascii="Arial" w:hAnsi="Arial" w:cs="Arial"/>
          <w:color w:val="002060"/>
        </w:rPr>
        <w:t> </w:t>
      </w:r>
    </w:p>
    <w:p w14:paraId="631DE67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availability and quality of support in relation to this placement has been good </w:t>
      </w:r>
      <w:r>
        <w:rPr>
          <w:rStyle w:val="eop"/>
          <w:rFonts w:ascii="Arial" w:hAnsi="Arial" w:cs="Arial"/>
          <w:color w:val="002060"/>
        </w:rPr>
        <w:t> </w:t>
      </w:r>
    </w:p>
    <w:p w14:paraId="0D1F1D8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was made fully aware of the placement support offered in the School </w:t>
      </w:r>
      <w:r>
        <w:rPr>
          <w:rStyle w:val="eop"/>
          <w:rFonts w:ascii="Arial" w:hAnsi="Arial" w:cs="Arial"/>
          <w:color w:val="002060"/>
        </w:rPr>
        <w:t> </w:t>
      </w:r>
    </w:p>
    <w:p w14:paraId="7DBC83A7"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was supported by my academic tutors / placement supervisor </w:t>
      </w:r>
      <w:r>
        <w:rPr>
          <w:rStyle w:val="eop"/>
          <w:rFonts w:ascii="Arial" w:hAnsi="Arial" w:cs="Arial"/>
          <w:color w:val="002060"/>
        </w:rPr>
        <w:t> </w:t>
      </w:r>
    </w:p>
    <w:p w14:paraId="4413A60A"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I was supported by my host organisation/manager whilst on placement </w:t>
      </w:r>
      <w:r>
        <w:rPr>
          <w:rStyle w:val="eop"/>
          <w:rFonts w:ascii="Arial" w:hAnsi="Arial" w:cs="Arial"/>
          <w:color w:val="002060"/>
        </w:rPr>
        <w:t> </w:t>
      </w:r>
    </w:p>
    <w:p w14:paraId="40D59796"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module has been relevant to my course/pathway </w:t>
      </w:r>
      <w:r>
        <w:rPr>
          <w:rStyle w:val="eop"/>
          <w:rFonts w:ascii="Arial" w:hAnsi="Arial" w:cs="Arial"/>
          <w:color w:val="002060"/>
        </w:rPr>
        <w:t> </w:t>
      </w:r>
    </w:p>
    <w:p w14:paraId="5D253A0B" w14:textId="77777777" w:rsidR="00292E2A" w:rsidRDefault="00292E2A" w:rsidP="00292E2A">
      <w:pPr>
        <w:pStyle w:val="paragraph"/>
        <w:spacing w:before="0" w:beforeAutospacing="0" w:after="0" w:afterAutospacing="0"/>
        <w:ind w:left="720" w:right="645"/>
        <w:textAlignment w:val="baseline"/>
        <w:rPr>
          <w:rFonts w:ascii="Segoe UI" w:hAnsi="Segoe UI" w:cs="Segoe UI"/>
          <w:sz w:val="18"/>
          <w:szCs w:val="18"/>
        </w:rPr>
      </w:pPr>
      <w:r>
        <w:rPr>
          <w:rStyle w:val="normaltextrun"/>
          <w:rFonts w:ascii="Arial" w:hAnsi="Arial" w:cs="Arial"/>
          <w:b/>
          <w:bCs/>
          <w:color w:val="002060"/>
        </w:rPr>
        <w:t>The placement gave me the opportunity to apply previous course based learning</w:t>
      </w:r>
      <w:r>
        <w:rPr>
          <w:rStyle w:val="eop"/>
          <w:rFonts w:ascii="Arial" w:hAnsi="Arial" w:cs="Arial"/>
          <w:color w:val="002060"/>
        </w:rPr>
        <w:t> </w:t>
      </w:r>
    </w:p>
    <w:p w14:paraId="7830AF0E" w14:textId="77777777" w:rsidR="00292E2A" w:rsidRDefault="00292E2A" w:rsidP="00292E2A">
      <w:pPr>
        <w:pStyle w:val="paragraph"/>
        <w:spacing w:before="0" w:beforeAutospacing="0" w:after="0" w:afterAutospacing="0"/>
        <w:ind w:left="720" w:right="645"/>
        <w:textAlignment w:val="baseline"/>
        <w:rPr>
          <w:rFonts w:ascii="Segoe UI" w:hAnsi="Segoe UI" w:cs="Segoe UI"/>
          <w:sz w:val="18"/>
          <w:szCs w:val="18"/>
        </w:rPr>
      </w:pPr>
      <w:r>
        <w:rPr>
          <w:rStyle w:val="normaltextrun"/>
          <w:rFonts w:ascii="Arial" w:hAnsi="Arial" w:cs="Arial"/>
          <w:b/>
          <w:bCs/>
          <w:color w:val="002060"/>
        </w:rPr>
        <w:t>The assessment criteria specified for the placement module were clear </w:t>
      </w:r>
      <w:r>
        <w:rPr>
          <w:rStyle w:val="eop"/>
          <w:rFonts w:ascii="Arial" w:hAnsi="Arial" w:cs="Arial"/>
          <w:color w:val="002060"/>
        </w:rPr>
        <w:t> </w:t>
      </w:r>
    </w:p>
    <w:p w14:paraId="7EB89DF9"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Brightspace worked effectively to support my learning and engagement whilst on placement </w:t>
      </w:r>
      <w:r>
        <w:rPr>
          <w:rStyle w:val="eop"/>
          <w:rFonts w:ascii="Arial" w:hAnsi="Arial" w:cs="Arial"/>
          <w:color w:val="002060"/>
        </w:rPr>
        <w:t> </w:t>
      </w:r>
    </w:p>
    <w:p w14:paraId="0B915D42"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helped me gain professional experience </w:t>
      </w:r>
      <w:r>
        <w:rPr>
          <w:rStyle w:val="eop"/>
          <w:rFonts w:ascii="Arial" w:hAnsi="Arial" w:cs="Arial"/>
          <w:color w:val="002060"/>
        </w:rPr>
        <w:t> </w:t>
      </w:r>
    </w:p>
    <w:p w14:paraId="62B373EF"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This module has helped influence my career decisions and future aspirations </w:t>
      </w:r>
      <w:r>
        <w:rPr>
          <w:rStyle w:val="eop"/>
          <w:rFonts w:ascii="Arial" w:hAnsi="Arial" w:cs="Arial"/>
          <w:color w:val="002060"/>
        </w:rPr>
        <w:t> </w:t>
      </w:r>
    </w:p>
    <w:p w14:paraId="19737231" w14:textId="77777777" w:rsidR="00292E2A" w:rsidRDefault="00292E2A" w:rsidP="00292E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002060"/>
        </w:rPr>
        <w:t>The placement gave me the opportunity to acquire and further develop skills and attributes to enhance my employability</w:t>
      </w:r>
      <w:r>
        <w:rPr>
          <w:rStyle w:val="eop"/>
          <w:rFonts w:ascii="Arial" w:hAnsi="Arial" w:cs="Arial"/>
          <w:color w:val="002060"/>
        </w:rPr>
        <w:t> </w:t>
      </w:r>
    </w:p>
    <w:p w14:paraId="299B4933" w14:textId="77777777" w:rsidR="002A6717" w:rsidRDefault="002A6717"/>
    <w:sectPr w:rsidR="002A6717" w:rsidSect="00292E2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F21"/>
    <w:multiLevelType w:val="multilevel"/>
    <w:tmpl w:val="DB9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502C"/>
    <w:multiLevelType w:val="hybridMultilevel"/>
    <w:tmpl w:val="4A6C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4653C"/>
    <w:multiLevelType w:val="hybridMultilevel"/>
    <w:tmpl w:val="68585CD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8DF6A65"/>
    <w:multiLevelType w:val="multilevel"/>
    <w:tmpl w:val="CB1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E5638F"/>
    <w:multiLevelType w:val="multilevel"/>
    <w:tmpl w:val="4DEE17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CA17311"/>
    <w:multiLevelType w:val="multilevel"/>
    <w:tmpl w:val="2EB0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0265147">
    <w:abstractNumId w:val="5"/>
  </w:num>
  <w:num w:numId="2" w16cid:durableId="548764834">
    <w:abstractNumId w:val="0"/>
  </w:num>
  <w:num w:numId="3" w16cid:durableId="893270796">
    <w:abstractNumId w:val="4"/>
  </w:num>
  <w:num w:numId="4" w16cid:durableId="1909341715">
    <w:abstractNumId w:val="3"/>
  </w:num>
  <w:num w:numId="5" w16cid:durableId="1755055564">
    <w:abstractNumId w:val="1"/>
  </w:num>
  <w:num w:numId="6" w16cid:durableId="51072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2A"/>
    <w:rsid w:val="0026382B"/>
    <w:rsid w:val="00292E2A"/>
    <w:rsid w:val="002A6717"/>
    <w:rsid w:val="002A7B1C"/>
    <w:rsid w:val="004D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DA8"/>
  <w15:chartTrackingRefBased/>
  <w15:docId w15:val="{F9F0A110-2977-4F77-B892-56E114DD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2E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92E2A"/>
  </w:style>
  <w:style w:type="character" w:customStyle="1" w:styleId="eop">
    <w:name w:val="eop"/>
    <w:basedOn w:val="DefaultParagraphFont"/>
    <w:rsid w:val="00292E2A"/>
  </w:style>
  <w:style w:type="character" w:customStyle="1" w:styleId="tabchar">
    <w:name w:val="tabchar"/>
    <w:basedOn w:val="DefaultParagraphFont"/>
    <w:rsid w:val="0029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858426">
      <w:bodyDiv w:val="1"/>
      <w:marLeft w:val="0"/>
      <w:marRight w:val="0"/>
      <w:marTop w:val="0"/>
      <w:marBottom w:val="0"/>
      <w:divBdr>
        <w:top w:val="none" w:sz="0" w:space="0" w:color="auto"/>
        <w:left w:val="none" w:sz="0" w:space="0" w:color="auto"/>
        <w:bottom w:val="none" w:sz="0" w:space="0" w:color="auto"/>
        <w:right w:val="none" w:sz="0" w:space="0" w:color="auto"/>
      </w:divBdr>
      <w:divsChild>
        <w:div w:id="794056555">
          <w:marLeft w:val="0"/>
          <w:marRight w:val="0"/>
          <w:marTop w:val="0"/>
          <w:marBottom w:val="0"/>
          <w:divBdr>
            <w:top w:val="none" w:sz="0" w:space="0" w:color="auto"/>
            <w:left w:val="none" w:sz="0" w:space="0" w:color="auto"/>
            <w:bottom w:val="none" w:sz="0" w:space="0" w:color="auto"/>
            <w:right w:val="none" w:sz="0" w:space="0" w:color="auto"/>
          </w:divBdr>
        </w:div>
        <w:div w:id="1403986677">
          <w:marLeft w:val="0"/>
          <w:marRight w:val="0"/>
          <w:marTop w:val="0"/>
          <w:marBottom w:val="0"/>
          <w:divBdr>
            <w:top w:val="none" w:sz="0" w:space="0" w:color="auto"/>
            <w:left w:val="none" w:sz="0" w:space="0" w:color="auto"/>
            <w:bottom w:val="none" w:sz="0" w:space="0" w:color="auto"/>
            <w:right w:val="none" w:sz="0" w:space="0" w:color="auto"/>
          </w:divBdr>
        </w:div>
        <w:div w:id="612441361">
          <w:marLeft w:val="0"/>
          <w:marRight w:val="0"/>
          <w:marTop w:val="0"/>
          <w:marBottom w:val="0"/>
          <w:divBdr>
            <w:top w:val="none" w:sz="0" w:space="0" w:color="auto"/>
            <w:left w:val="none" w:sz="0" w:space="0" w:color="auto"/>
            <w:bottom w:val="none" w:sz="0" w:space="0" w:color="auto"/>
            <w:right w:val="none" w:sz="0" w:space="0" w:color="auto"/>
          </w:divBdr>
        </w:div>
        <w:div w:id="941110530">
          <w:marLeft w:val="0"/>
          <w:marRight w:val="0"/>
          <w:marTop w:val="0"/>
          <w:marBottom w:val="0"/>
          <w:divBdr>
            <w:top w:val="none" w:sz="0" w:space="0" w:color="auto"/>
            <w:left w:val="none" w:sz="0" w:space="0" w:color="auto"/>
            <w:bottom w:val="none" w:sz="0" w:space="0" w:color="auto"/>
            <w:right w:val="none" w:sz="0" w:space="0" w:color="auto"/>
          </w:divBdr>
        </w:div>
        <w:div w:id="1347249016">
          <w:marLeft w:val="0"/>
          <w:marRight w:val="0"/>
          <w:marTop w:val="0"/>
          <w:marBottom w:val="0"/>
          <w:divBdr>
            <w:top w:val="none" w:sz="0" w:space="0" w:color="auto"/>
            <w:left w:val="none" w:sz="0" w:space="0" w:color="auto"/>
            <w:bottom w:val="none" w:sz="0" w:space="0" w:color="auto"/>
            <w:right w:val="none" w:sz="0" w:space="0" w:color="auto"/>
          </w:divBdr>
          <w:divsChild>
            <w:div w:id="509030659">
              <w:marLeft w:val="0"/>
              <w:marRight w:val="0"/>
              <w:marTop w:val="0"/>
              <w:marBottom w:val="0"/>
              <w:divBdr>
                <w:top w:val="none" w:sz="0" w:space="0" w:color="auto"/>
                <w:left w:val="none" w:sz="0" w:space="0" w:color="auto"/>
                <w:bottom w:val="none" w:sz="0" w:space="0" w:color="auto"/>
                <w:right w:val="none" w:sz="0" w:space="0" w:color="auto"/>
              </w:divBdr>
            </w:div>
            <w:div w:id="649482992">
              <w:marLeft w:val="0"/>
              <w:marRight w:val="0"/>
              <w:marTop w:val="0"/>
              <w:marBottom w:val="0"/>
              <w:divBdr>
                <w:top w:val="none" w:sz="0" w:space="0" w:color="auto"/>
                <w:left w:val="none" w:sz="0" w:space="0" w:color="auto"/>
                <w:bottom w:val="none" w:sz="0" w:space="0" w:color="auto"/>
                <w:right w:val="none" w:sz="0" w:space="0" w:color="auto"/>
              </w:divBdr>
            </w:div>
          </w:divsChild>
        </w:div>
        <w:div w:id="348216169">
          <w:marLeft w:val="0"/>
          <w:marRight w:val="0"/>
          <w:marTop w:val="0"/>
          <w:marBottom w:val="0"/>
          <w:divBdr>
            <w:top w:val="none" w:sz="0" w:space="0" w:color="auto"/>
            <w:left w:val="none" w:sz="0" w:space="0" w:color="auto"/>
            <w:bottom w:val="none" w:sz="0" w:space="0" w:color="auto"/>
            <w:right w:val="none" w:sz="0" w:space="0" w:color="auto"/>
          </w:divBdr>
          <w:divsChild>
            <w:div w:id="1125076509">
              <w:marLeft w:val="0"/>
              <w:marRight w:val="0"/>
              <w:marTop w:val="0"/>
              <w:marBottom w:val="0"/>
              <w:divBdr>
                <w:top w:val="none" w:sz="0" w:space="0" w:color="auto"/>
                <w:left w:val="none" w:sz="0" w:space="0" w:color="auto"/>
                <w:bottom w:val="none" w:sz="0" w:space="0" w:color="auto"/>
                <w:right w:val="none" w:sz="0" w:space="0" w:color="auto"/>
              </w:divBdr>
            </w:div>
            <w:div w:id="340010827">
              <w:marLeft w:val="0"/>
              <w:marRight w:val="0"/>
              <w:marTop w:val="0"/>
              <w:marBottom w:val="0"/>
              <w:divBdr>
                <w:top w:val="none" w:sz="0" w:space="0" w:color="auto"/>
                <w:left w:val="none" w:sz="0" w:space="0" w:color="auto"/>
                <w:bottom w:val="none" w:sz="0" w:space="0" w:color="auto"/>
                <w:right w:val="none" w:sz="0" w:space="0" w:color="auto"/>
              </w:divBdr>
            </w:div>
            <w:div w:id="2096054724">
              <w:marLeft w:val="0"/>
              <w:marRight w:val="0"/>
              <w:marTop w:val="0"/>
              <w:marBottom w:val="0"/>
              <w:divBdr>
                <w:top w:val="none" w:sz="0" w:space="0" w:color="auto"/>
                <w:left w:val="none" w:sz="0" w:space="0" w:color="auto"/>
                <w:bottom w:val="none" w:sz="0" w:space="0" w:color="auto"/>
                <w:right w:val="none" w:sz="0" w:space="0" w:color="auto"/>
              </w:divBdr>
            </w:div>
          </w:divsChild>
        </w:div>
        <w:div w:id="1726681584">
          <w:marLeft w:val="0"/>
          <w:marRight w:val="0"/>
          <w:marTop w:val="0"/>
          <w:marBottom w:val="0"/>
          <w:divBdr>
            <w:top w:val="none" w:sz="0" w:space="0" w:color="auto"/>
            <w:left w:val="none" w:sz="0" w:space="0" w:color="auto"/>
            <w:bottom w:val="none" w:sz="0" w:space="0" w:color="auto"/>
            <w:right w:val="none" w:sz="0" w:space="0" w:color="auto"/>
          </w:divBdr>
        </w:div>
        <w:div w:id="627203967">
          <w:marLeft w:val="0"/>
          <w:marRight w:val="0"/>
          <w:marTop w:val="0"/>
          <w:marBottom w:val="0"/>
          <w:divBdr>
            <w:top w:val="none" w:sz="0" w:space="0" w:color="auto"/>
            <w:left w:val="none" w:sz="0" w:space="0" w:color="auto"/>
            <w:bottom w:val="none" w:sz="0" w:space="0" w:color="auto"/>
            <w:right w:val="none" w:sz="0" w:space="0" w:color="auto"/>
          </w:divBdr>
        </w:div>
        <w:div w:id="874389410">
          <w:marLeft w:val="0"/>
          <w:marRight w:val="0"/>
          <w:marTop w:val="0"/>
          <w:marBottom w:val="0"/>
          <w:divBdr>
            <w:top w:val="none" w:sz="0" w:space="0" w:color="auto"/>
            <w:left w:val="none" w:sz="0" w:space="0" w:color="auto"/>
            <w:bottom w:val="none" w:sz="0" w:space="0" w:color="auto"/>
            <w:right w:val="none" w:sz="0" w:space="0" w:color="auto"/>
          </w:divBdr>
        </w:div>
        <w:div w:id="585727780">
          <w:marLeft w:val="0"/>
          <w:marRight w:val="0"/>
          <w:marTop w:val="0"/>
          <w:marBottom w:val="0"/>
          <w:divBdr>
            <w:top w:val="none" w:sz="0" w:space="0" w:color="auto"/>
            <w:left w:val="none" w:sz="0" w:space="0" w:color="auto"/>
            <w:bottom w:val="none" w:sz="0" w:space="0" w:color="auto"/>
            <w:right w:val="none" w:sz="0" w:space="0" w:color="auto"/>
          </w:divBdr>
        </w:div>
        <w:div w:id="1204364485">
          <w:marLeft w:val="0"/>
          <w:marRight w:val="0"/>
          <w:marTop w:val="0"/>
          <w:marBottom w:val="0"/>
          <w:divBdr>
            <w:top w:val="none" w:sz="0" w:space="0" w:color="auto"/>
            <w:left w:val="none" w:sz="0" w:space="0" w:color="auto"/>
            <w:bottom w:val="none" w:sz="0" w:space="0" w:color="auto"/>
            <w:right w:val="none" w:sz="0" w:space="0" w:color="auto"/>
          </w:divBdr>
        </w:div>
        <w:div w:id="687752184">
          <w:marLeft w:val="0"/>
          <w:marRight w:val="0"/>
          <w:marTop w:val="0"/>
          <w:marBottom w:val="0"/>
          <w:divBdr>
            <w:top w:val="none" w:sz="0" w:space="0" w:color="auto"/>
            <w:left w:val="none" w:sz="0" w:space="0" w:color="auto"/>
            <w:bottom w:val="none" w:sz="0" w:space="0" w:color="auto"/>
            <w:right w:val="none" w:sz="0" w:space="0" w:color="auto"/>
          </w:divBdr>
        </w:div>
        <w:div w:id="344139424">
          <w:marLeft w:val="0"/>
          <w:marRight w:val="0"/>
          <w:marTop w:val="0"/>
          <w:marBottom w:val="0"/>
          <w:divBdr>
            <w:top w:val="none" w:sz="0" w:space="0" w:color="auto"/>
            <w:left w:val="none" w:sz="0" w:space="0" w:color="auto"/>
            <w:bottom w:val="none" w:sz="0" w:space="0" w:color="auto"/>
            <w:right w:val="none" w:sz="0" w:space="0" w:color="auto"/>
          </w:divBdr>
        </w:div>
        <w:div w:id="1421753316">
          <w:marLeft w:val="0"/>
          <w:marRight w:val="0"/>
          <w:marTop w:val="0"/>
          <w:marBottom w:val="0"/>
          <w:divBdr>
            <w:top w:val="none" w:sz="0" w:space="0" w:color="auto"/>
            <w:left w:val="none" w:sz="0" w:space="0" w:color="auto"/>
            <w:bottom w:val="none" w:sz="0" w:space="0" w:color="auto"/>
            <w:right w:val="none" w:sz="0" w:space="0" w:color="auto"/>
          </w:divBdr>
        </w:div>
        <w:div w:id="1163279909">
          <w:marLeft w:val="0"/>
          <w:marRight w:val="0"/>
          <w:marTop w:val="0"/>
          <w:marBottom w:val="0"/>
          <w:divBdr>
            <w:top w:val="none" w:sz="0" w:space="0" w:color="auto"/>
            <w:left w:val="none" w:sz="0" w:space="0" w:color="auto"/>
            <w:bottom w:val="none" w:sz="0" w:space="0" w:color="auto"/>
            <w:right w:val="none" w:sz="0" w:space="0" w:color="auto"/>
          </w:divBdr>
        </w:div>
        <w:div w:id="432210071">
          <w:marLeft w:val="0"/>
          <w:marRight w:val="0"/>
          <w:marTop w:val="0"/>
          <w:marBottom w:val="0"/>
          <w:divBdr>
            <w:top w:val="none" w:sz="0" w:space="0" w:color="auto"/>
            <w:left w:val="none" w:sz="0" w:space="0" w:color="auto"/>
            <w:bottom w:val="none" w:sz="0" w:space="0" w:color="auto"/>
            <w:right w:val="none" w:sz="0" w:space="0" w:color="auto"/>
          </w:divBdr>
        </w:div>
        <w:div w:id="476067764">
          <w:marLeft w:val="0"/>
          <w:marRight w:val="0"/>
          <w:marTop w:val="0"/>
          <w:marBottom w:val="0"/>
          <w:divBdr>
            <w:top w:val="none" w:sz="0" w:space="0" w:color="auto"/>
            <w:left w:val="none" w:sz="0" w:space="0" w:color="auto"/>
            <w:bottom w:val="none" w:sz="0" w:space="0" w:color="auto"/>
            <w:right w:val="none" w:sz="0" w:space="0" w:color="auto"/>
          </w:divBdr>
          <w:divsChild>
            <w:div w:id="406004222">
              <w:marLeft w:val="0"/>
              <w:marRight w:val="0"/>
              <w:marTop w:val="0"/>
              <w:marBottom w:val="0"/>
              <w:divBdr>
                <w:top w:val="none" w:sz="0" w:space="0" w:color="auto"/>
                <w:left w:val="none" w:sz="0" w:space="0" w:color="auto"/>
                <w:bottom w:val="none" w:sz="0" w:space="0" w:color="auto"/>
                <w:right w:val="none" w:sz="0" w:space="0" w:color="auto"/>
              </w:divBdr>
            </w:div>
            <w:div w:id="774863440">
              <w:marLeft w:val="0"/>
              <w:marRight w:val="0"/>
              <w:marTop w:val="0"/>
              <w:marBottom w:val="0"/>
              <w:divBdr>
                <w:top w:val="none" w:sz="0" w:space="0" w:color="auto"/>
                <w:left w:val="none" w:sz="0" w:space="0" w:color="auto"/>
                <w:bottom w:val="none" w:sz="0" w:space="0" w:color="auto"/>
                <w:right w:val="none" w:sz="0" w:space="0" w:color="auto"/>
              </w:divBdr>
            </w:div>
            <w:div w:id="2069301679">
              <w:marLeft w:val="0"/>
              <w:marRight w:val="0"/>
              <w:marTop w:val="0"/>
              <w:marBottom w:val="0"/>
              <w:divBdr>
                <w:top w:val="none" w:sz="0" w:space="0" w:color="auto"/>
                <w:left w:val="none" w:sz="0" w:space="0" w:color="auto"/>
                <w:bottom w:val="none" w:sz="0" w:space="0" w:color="auto"/>
                <w:right w:val="none" w:sz="0" w:space="0" w:color="auto"/>
              </w:divBdr>
            </w:div>
            <w:div w:id="405030117">
              <w:marLeft w:val="0"/>
              <w:marRight w:val="0"/>
              <w:marTop w:val="0"/>
              <w:marBottom w:val="0"/>
              <w:divBdr>
                <w:top w:val="none" w:sz="0" w:space="0" w:color="auto"/>
                <w:left w:val="none" w:sz="0" w:space="0" w:color="auto"/>
                <w:bottom w:val="none" w:sz="0" w:space="0" w:color="auto"/>
                <w:right w:val="none" w:sz="0" w:space="0" w:color="auto"/>
              </w:divBdr>
            </w:div>
          </w:divsChild>
        </w:div>
        <w:div w:id="245118406">
          <w:marLeft w:val="0"/>
          <w:marRight w:val="0"/>
          <w:marTop w:val="0"/>
          <w:marBottom w:val="0"/>
          <w:divBdr>
            <w:top w:val="none" w:sz="0" w:space="0" w:color="auto"/>
            <w:left w:val="none" w:sz="0" w:space="0" w:color="auto"/>
            <w:bottom w:val="none" w:sz="0" w:space="0" w:color="auto"/>
            <w:right w:val="none" w:sz="0" w:space="0" w:color="auto"/>
          </w:divBdr>
        </w:div>
      </w:divsChild>
    </w:div>
    <w:div w:id="2061705482">
      <w:bodyDiv w:val="1"/>
      <w:marLeft w:val="0"/>
      <w:marRight w:val="0"/>
      <w:marTop w:val="0"/>
      <w:marBottom w:val="0"/>
      <w:divBdr>
        <w:top w:val="none" w:sz="0" w:space="0" w:color="auto"/>
        <w:left w:val="none" w:sz="0" w:space="0" w:color="auto"/>
        <w:bottom w:val="none" w:sz="0" w:space="0" w:color="auto"/>
        <w:right w:val="none" w:sz="0" w:space="0" w:color="auto"/>
      </w:divBdr>
      <w:divsChild>
        <w:div w:id="1070272542">
          <w:marLeft w:val="0"/>
          <w:marRight w:val="0"/>
          <w:marTop w:val="0"/>
          <w:marBottom w:val="0"/>
          <w:divBdr>
            <w:top w:val="none" w:sz="0" w:space="0" w:color="auto"/>
            <w:left w:val="none" w:sz="0" w:space="0" w:color="auto"/>
            <w:bottom w:val="none" w:sz="0" w:space="0" w:color="auto"/>
            <w:right w:val="none" w:sz="0" w:space="0" w:color="auto"/>
          </w:divBdr>
        </w:div>
        <w:div w:id="1455753294">
          <w:marLeft w:val="0"/>
          <w:marRight w:val="0"/>
          <w:marTop w:val="0"/>
          <w:marBottom w:val="0"/>
          <w:divBdr>
            <w:top w:val="none" w:sz="0" w:space="0" w:color="auto"/>
            <w:left w:val="none" w:sz="0" w:space="0" w:color="auto"/>
            <w:bottom w:val="none" w:sz="0" w:space="0" w:color="auto"/>
            <w:right w:val="none" w:sz="0" w:space="0" w:color="auto"/>
          </w:divBdr>
        </w:div>
        <w:div w:id="298611745">
          <w:marLeft w:val="0"/>
          <w:marRight w:val="0"/>
          <w:marTop w:val="0"/>
          <w:marBottom w:val="0"/>
          <w:divBdr>
            <w:top w:val="none" w:sz="0" w:space="0" w:color="auto"/>
            <w:left w:val="none" w:sz="0" w:space="0" w:color="auto"/>
            <w:bottom w:val="none" w:sz="0" w:space="0" w:color="auto"/>
            <w:right w:val="none" w:sz="0" w:space="0" w:color="auto"/>
          </w:divBdr>
        </w:div>
        <w:div w:id="1323506441">
          <w:marLeft w:val="0"/>
          <w:marRight w:val="0"/>
          <w:marTop w:val="0"/>
          <w:marBottom w:val="0"/>
          <w:divBdr>
            <w:top w:val="none" w:sz="0" w:space="0" w:color="auto"/>
            <w:left w:val="none" w:sz="0" w:space="0" w:color="auto"/>
            <w:bottom w:val="none" w:sz="0" w:space="0" w:color="auto"/>
            <w:right w:val="none" w:sz="0" w:space="0" w:color="auto"/>
          </w:divBdr>
        </w:div>
        <w:div w:id="1029575079">
          <w:marLeft w:val="0"/>
          <w:marRight w:val="0"/>
          <w:marTop w:val="0"/>
          <w:marBottom w:val="0"/>
          <w:divBdr>
            <w:top w:val="none" w:sz="0" w:space="0" w:color="auto"/>
            <w:left w:val="none" w:sz="0" w:space="0" w:color="auto"/>
            <w:bottom w:val="none" w:sz="0" w:space="0" w:color="auto"/>
            <w:right w:val="none" w:sz="0" w:space="0" w:color="auto"/>
          </w:divBdr>
        </w:div>
        <w:div w:id="1262642658">
          <w:marLeft w:val="0"/>
          <w:marRight w:val="0"/>
          <w:marTop w:val="0"/>
          <w:marBottom w:val="0"/>
          <w:divBdr>
            <w:top w:val="none" w:sz="0" w:space="0" w:color="auto"/>
            <w:left w:val="none" w:sz="0" w:space="0" w:color="auto"/>
            <w:bottom w:val="none" w:sz="0" w:space="0" w:color="auto"/>
            <w:right w:val="none" w:sz="0" w:space="0" w:color="auto"/>
          </w:divBdr>
        </w:div>
        <w:div w:id="820778981">
          <w:marLeft w:val="0"/>
          <w:marRight w:val="0"/>
          <w:marTop w:val="0"/>
          <w:marBottom w:val="0"/>
          <w:divBdr>
            <w:top w:val="none" w:sz="0" w:space="0" w:color="auto"/>
            <w:left w:val="none" w:sz="0" w:space="0" w:color="auto"/>
            <w:bottom w:val="none" w:sz="0" w:space="0" w:color="auto"/>
            <w:right w:val="none" w:sz="0" w:space="0" w:color="auto"/>
          </w:divBdr>
        </w:div>
        <w:div w:id="692339283">
          <w:marLeft w:val="0"/>
          <w:marRight w:val="0"/>
          <w:marTop w:val="0"/>
          <w:marBottom w:val="0"/>
          <w:divBdr>
            <w:top w:val="none" w:sz="0" w:space="0" w:color="auto"/>
            <w:left w:val="none" w:sz="0" w:space="0" w:color="auto"/>
            <w:bottom w:val="none" w:sz="0" w:space="0" w:color="auto"/>
            <w:right w:val="none" w:sz="0" w:space="0" w:color="auto"/>
          </w:divBdr>
        </w:div>
        <w:div w:id="2064477787">
          <w:marLeft w:val="0"/>
          <w:marRight w:val="0"/>
          <w:marTop w:val="0"/>
          <w:marBottom w:val="0"/>
          <w:divBdr>
            <w:top w:val="none" w:sz="0" w:space="0" w:color="auto"/>
            <w:left w:val="none" w:sz="0" w:space="0" w:color="auto"/>
            <w:bottom w:val="none" w:sz="0" w:space="0" w:color="auto"/>
            <w:right w:val="none" w:sz="0" w:space="0" w:color="auto"/>
          </w:divBdr>
        </w:div>
        <w:div w:id="1272513723">
          <w:marLeft w:val="0"/>
          <w:marRight w:val="0"/>
          <w:marTop w:val="0"/>
          <w:marBottom w:val="0"/>
          <w:divBdr>
            <w:top w:val="none" w:sz="0" w:space="0" w:color="auto"/>
            <w:left w:val="none" w:sz="0" w:space="0" w:color="auto"/>
            <w:bottom w:val="none" w:sz="0" w:space="0" w:color="auto"/>
            <w:right w:val="none" w:sz="0" w:space="0" w:color="auto"/>
          </w:divBdr>
        </w:div>
        <w:div w:id="1879663090">
          <w:marLeft w:val="0"/>
          <w:marRight w:val="0"/>
          <w:marTop w:val="0"/>
          <w:marBottom w:val="0"/>
          <w:divBdr>
            <w:top w:val="none" w:sz="0" w:space="0" w:color="auto"/>
            <w:left w:val="none" w:sz="0" w:space="0" w:color="auto"/>
            <w:bottom w:val="none" w:sz="0" w:space="0" w:color="auto"/>
            <w:right w:val="none" w:sz="0" w:space="0" w:color="auto"/>
          </w:divBdr>
        </w:div>
        <w:div w:id="568921589">
          <w:marLeft w:val="0"/>
          <w:marRight w:val="0"/>
          <w:marTop w:val="0"/>
          <w:marBottom w:val="0"/>
          <w:divBdr>
            <w:top w:val="none" w:sz="0" w:space="0" w:color="auto"/>
            <w:left w:val="none" w:sz="0" w:space="0" w:color="auto"/>
            <w:bottom w:val="none" w:sz="0" w:space="0" w:color="auto"/>
            <w:right w:val="none" w:sz="0" w:space="0" w:color="auto"/>
          </w:divBdr>
        </w:div>
        <w:div w:id="115561097">
          <w:marLeft w:val="0"/>
          <w:marRight w:val="0"/>
          <w:marTop w:val="0"/>
          <w:marBottom w:val="0"/>
          <w:divBdr>
            <w:top w:val="none" w:sz="0" w:space="0" w:color="auto"/>
            <w:left w:val="none" w:sz="0" w:space="0" w:color="auto"/>
            <w:bottom w:val="none" w:sz="0" w:space="0" w:color="auto"/>
            <w:right w:val="none" w:sz="0" w:space="0" w:color="auto"/>
          </w:divBdr>
        </w:div>
        <w:div w:id="15431189">
          <w:marLeft w:val="0"/>
          <w:marRight w:val="0"/>
          <w:marTop w:val="0"/>
          <w:marBottom w:val="0"/>
          <w:divBdr>
            <w:top w:val="none" w:sz="0" w:space="0" w:color="auto"/>
            <w:left w:val="none" w:sz="0" w:space="0" w:color="auto"/>
            <w:bottom w:val="none" w:sz="0" w:space="0" w:color="auto"/>
            <w:right w:val="none" w:sz="0" w:space="0" w:color="auto"/>
          </w:divBdr>
        </w:div>
        <w:div w:id="522789822">
          <w:marLeft w:val="0"/>
          <w:marRight w:val="0"/>
          <w:marTop w:val="0"/>
          <w:marBottom w:val="0"/>
          <w:divBdr>
            <w:top w:val="none" w:sz="0" w:space="0" w:color="auto"/>
            <w:left w:val="none" w:sz="0" w:space="0" w:color="auto"/>
            <w:bottom w:val="none" w:sz="0" w:space="0" w:color="auto"/>
            <w:right w:val="none" w:sz="0" w:space="0" w:color="auto"/>
          </w:divBdr>
        </w:div>
        <w:div w:id="1185703606">
          <w:marLeft w:val="0"/>
          <w:marRight w:val="0"/>
          <w:marTop w:val="0"/>
          <w:marBottom w:val="0"/>
          <w:divBdr>
            <w:top w:val="none" w:sz="0" w:space="0" w:color="auto"/>
            <w:left w:val="none" w:sz="0" w:space="0" w:color="auto"/>
            <w:bottom w:val="none" w:sz="0" w:space="0" w:color="auto"/>
            <w:right w:val="none" w:sz="0" w:space="0" w:color="auto"/>
          </w:divBdr>
        </w:div>
        <w:div w:id="130708005">
          <w:marLeft w:val="0"/>
          <w:marRight w:val="0"/>
          <w:marTop w:val="0"/>
          <w:marBottom w:val="0"/>
          <w:divBdr>
            <w:top w:val="none" w:sz="0" w:space="0" w:color="auto"/>
            <w:left w:val="none" w:sz="0" w:space="0" w:color="auto"/>
            <w:bottom w:val="none" w:sz="0" w:space="0" w:color="auto"/>
            <w:right w:val="none" w:sz="0" w:space="0" w:color="auto"/>
          </w:divBdr>
        </w:div>
        <w:div w:id="268591851">
          <w:marLeft w:val="0"/>
          <w:marRight w:val="0"/>
          <w:marTop w:val="0"/>
          <w:marBottom w:val="0"/>
          <w:divBdr>
            <w:top w:val="none" w:sz="0" w:space="0" w:color="auto"/>
            <w:left w:val="none" w:sz="0" w:space="0" w:color="auto"/>
            <w:bottom w:val="none" w:sz="0" w:space="0" w:color="auto"/>
            <w:right w:val="none" w:sz="0" w:space="0" w:color="auto"/>
          </w:divBdr>
        </w:div>
        <w:div w:id="1864242974">
          <w:marLeft w:val="0"/>
          <w:marRight w:val="0"/>
          <w:marTop w:val="0"/>
          <w:marBottom w:val="0"/>
          <w:divBdr>
            <w:top w:val="none" w:sz="0" w:space="0" w:color="auto"/>
            <w:left w:val="none" w:sz="0" w:space="0" w:color="auto"/>
            <w:bottom w:val="none" w:sz="0" w:space="0" w:color="auto"/>
            <w:right w:val="none" w:sz="0" w:space="0" w:color="auto"/>
          </w:divBdr>
        </w:div>
        <w:div w:id="1900238152">
          <w:marLeft w:val="0"/>
          <w:marRight w:val="0"/>
          <w:marTop w:val="0"/>
          <w:marBottom w:val="0"/>
          <w:divBdr>
            <w:top w:val="none" w:sz="0" w:space="0" w:color="auto"/>
            <w:left w:val="none" w:sz="0" w:space="0" w:color="auto"/>
            <w:bottom w:val="none" w:sz="0" w:space="0" w:color="auto"/>
            <w:right w:val="none" w:sz="0" w:space="0" w:color="auto"/>
          </w:divBdr>
        </w:div>
        <w:div w:id="1263223842">
          <w:marLeft w:val="0"/>
          <w:marRight w:val="0"/>
          <w:marTop w:val="0"/>
          <w:marBottom w:val="0"/>
          <w:divBdr>
            <w:top w:val="none" w:sz="0" w:space="0" w:color="auto"/>
            <w:left w:val="none" w:sz="0" w:space="0" w:color="auto"/>
            <w:bottom w:val="none" w:sz="0" w:space="0" w:color="auto"/>
            <w:right w:val="none" w:sz="0" w:space="0" w:color="auto"/>
          </w:divBdr>
        </w:div>
        <w:div w:id="1638100097">
          <w:marLeft w:val="0"/>
          <w:marRight w:val="0"/>
          <w:marTop w:val="0"/>
          <w:marBottom w:val="0"/>
          <w:divBdr>
            <w:top w:val="none" w:sz="0" w:space="0" w:color="auto"/>
            <w:left w:val="none" w:sz="0" w:space="0" w:color="auto"/>
            <w:bottom w:val="none" w:sz="0" w:space="0" w:color="auto"/>
            <w:right w:val="none" w:sz="0" w:space="0" w:color="auto"/>
          </w:divBdr>
        </w:div>
        <w:div w:id="1165702694">
          <w:marLeft w:val="0"/>
          <w:marRight w:val="0"/>
          <w:marTop w:val="0"/>
          <w:marBottom w:val="0"/>
          <w:divBdr>
            <w:top w:val="none" w:sz="0" w:space="0" w:color="auto"/>
            <w:left w:val="none" w:sz="0" w:space="0" w:color="auto"/>
            <w:bottom w:val="none" w:sz="0" w:space="0" w:color="auto"/>
            <w:right w:val="none" w:sz="0" w:space="0" w:color="auto"/>
          </w:divBdr>
        </w:div>
        <w:div w:id="1625622214">
          <w:marLeft w:val="0"/>
          <w:marRight w:val="0"/>
          <w:marTop w:val="0"/>
          <w:marBottom w:val="0"/>
          <w:divBdr>
            <w:top w:val="none" w:sz="0" w:space="0" w:color="auto"/>
            <w:left w:val="none" w:sz="0" w:space="0" w:color="auto"/>
            <w:bottom w:val="none" w:sz="0" w:space="0" w:color="auto"/>
            <w:right w:val="none" w:sz="0" w:space="0" w:color="auto"/>
          </w:divBdr>
        </w:div>
        <w:div w:id="1571622445">
          <w:marLeft w:val="0"/>
          <w:marRight w:val="0"/>
          <w:marTop w:val="0"/>
          <w:marBottom w:val="0"/>
          <w:divBdr>
            <w:top w:val="none" w:sz="0" w:space="0" w:color="auto"/>
            <w:left w:val="none" w:sz="0" w:space="0" w:color="auto"/>
            <w:bottom w:val="none" w:sz="0" w:space="0" w:color="auto"/>
            <w:right w:val="none" w:sz="0" w:space="0" w:color="auto"/>
          </w:divBdr>
        </w:div>
        <w:div w:id="1881159905">
          <w:marLeft w:val="0"/>
          <w:marRight w:val="0"/>
          <w:marTop w:val="0"/>
          <w:marBottom w:val="0"/>
          <w:divBdr>
            <w:top w:val="none" w:sz="0" w:space="0" w:color="auto"/>
            <w:left w:val="none" w:sz="0" w:space="0" w:color="auto"/>
            <w:bottom w:val="none" w:sz="0" w:space="0" w:color="auto"/>
            <w:right w:val="none" w:sz="0" w:space="0" w:color="auto"/>
          </w:divBdr>
        </w:div>
        <w:div w:id="501555334">
          <w:marLeft w:val="0"/>
          <w:marRight w:val="0"/>
          <w:marTop w:val="0"/>
          <w:marBottom w:val="0"/>
          <w:divBdr>
            <w:top w:val="none" w:sz="0" w:space="0" w:color="auto"/>
            <w:left w:val="none" w:sz="0" w:space="0" w:color="auto"/>
            <w:bottom w:val="none" w:sz="0" w:space="0" w:color="auto"/>
            <w:right w:val="none" w:sz="0" w:space="0" w:color="auto"/>
          </w:divBdr>
        </w:div>
        <w:div w:id="968324136">
          <w:marLeft w:val="0"/>
          <w:marRight w:val="0"/>
          <w:marTop w:val="0"/>
          <w:marBottom w:val="0"/>
          <w:divBdr>
            <w:top w:val="none" w:sz="0" w:space="0" w:color="auto"/>
            <w:left w:val="none" w:sz="0" w:space="0" w:color="auto"/>
            <w:bottom w:val="none" w:sz="0" w:space="0" w:color="auto"/>
            <w:right w:val="none" w:sz="0" w:space="0" w:color="auto"/>
          </w:divBdr>
        </w:div>
        <w:div w:id="1560676741">
          <w:marLeft w:val="0"/>
          <w:marRight w:val="0"/>
          <w:marTop w:val="0"/>
          <w:marBottom w:val="0"/>
          <w:divBdr>
            <w:top w:val="none" w:sz="0" w:space="0" w:color="auto"/>
            <w:left w:val="none" w:sz="0" w:space="0" w:color="auto"/>
            <w:bottom w:val="none" w:sz="0" w:space="0" w:color="auto"/>
            <w:right w:val="none" w:sz="0" w:space="0" w:color="auto"/>
          </w:divBdr>
        </w:div>
        <w:div w:id="1301499437">
          <w:marLeft w:val="0"/>
          <w:marRight w:val="0"/>
          <w:marTop w:val="0"/>
          <w:marBottom w:val="0"/>
          <w:divBdr>
            <w:top w:val="none" w:sz="0" w:space="0" w:color="auto"/>
            <w:left w:val="none" w:sz="0" w:space="0" w:color="auto"/>
            <w:bottom w:val="none" w:sz="0" w:space="0" w:color="auto"/>
            <w:right w:val="none" w:sz="0" w:space="0" w:color="auto"/>
          </w:divBdr>
        </w:div>
        <w:div w:id="1170288017">
          <w:marLeft w:val="0"/>
          <w:marRight w:val="0"/>
          <w:marTop w:val="0"/>
          <w:marBottom w:val="0"/>
          <w:divBdr>
            <w:top w:val="none" w:sz="0" w:space="0" w:color="auto"/>
            <w:left w:val="none" w:sz="0" w:space="0" w:color="auto"/>
            <w:bottom w:val="none" w:sz="0" w:space="0" w:color="auto"/>
            <w:right w:val="none" w:sz="0" w:space="0" w:color="auto"/>
          </w:divBdr>
        </w:div>
        <w:div w:id="400253199">
          <w:marLeft w:val="0"/>
          <w:marRight w:val="0"/>
          <w:marTop w:val="0"/>
          <w:marBottom w:val="0"/>
          <w:divBdr>
            <w:top w:val="none" w:sz="0" w:space="0" w:color="auto"/>
            <w:left w:val="none" w:sz="0" w:space="0" w:color="auto"/>
            <w:bottom w:val="none" w:sz="0" w:space="0" w:color="auto"/>
            <w:right w:val="none" w:sz="0" w:space="0" w:color="auto"/>
          </w:divBdr>
        </w:div>
        <w:div w:id="745230914">
          <w:marLeft w:val="0"/>
          <w:marRight w:val="0"/>
          <w:marTop w:val="0"/>
          <w:marBottom w:val="0"/>
          <w:divBdr>
            <w:top w:val="none" w:sz="0" w:space="0" w:color="auto"/>
            <w:left w:val="none" w:sz="0" w:space="0" w:color="auto"/>
            <w:bottom w:val="none" w:sz="0" w:space="0" w:color="auto"/>
            <w:right w:val="none" w:sz="0" w:space="0" w:color="auto"/>
          </w:divBdr>
        </w:div>
        <w:div w:id="1076052856">
          <w:marLeft w:val="0"/>
          <w:marRight w:val="0"/>
          <w:marTop w:val="0"/>
          <w:marBottom w:val="0"/>
          <w:divBdr>
            <w:top w:val="none" w:sz="0" w:space="0" w:color="auto"/>
            <w:left w:val="none" w:sz="0" w:space="0" w:color="auto"/>
            <w:bottom w:val="none" w:sz="0" w:space="0" w:color="auto"/>
            <w:right w:val="none" w:sz="0" w:space="0" w:color="auto"/>
          </w:divBdr>
        </w:div>
        <w:div w:id="1824656660">
          <w:marLeft w:val="0"/>
          <w:marRight w:val="0"/>
          <w:marTop w:val="0"/>
          <w:marBottom w:val="0"/>
          <w:divBdr>
            <w:top w:val="none" w:sz="0" w:space="0" w:color="auto"/>
            <w:left w:val="none" w:sz="0" w:space="0" w:color="auto"/>
            <w:bottom w:val="none" w:sz="0" w:space="0" w:color="auto"/>
            <w:right w:val="none" w:sz="0" w:space="0" w:color="auto"/>
          </w:divBdr>
        </w:div>
        <w:div w:id="1037005165">
          <w:marLeft w:val="0"/>
          <w:marRight w:val="0"/>
          <w:marTop w:val="0"/>
          <w:marBottom w:val="0"/>
          <w:divBdr>
            <w:top w:val="none" w:sz="0" w:space="0" w:color="auto"/>
            <w:left w:val="none" w:sz="0" w:space="0" w:color="auto"/>
            <w:bottom w:val="none" w:sz="0" w:space="0" w:color="auto"/>
            <w:right w:val="none" w:sz="0" w:space="0" w:color="auto"/>
          </w:divBdr>
        </w:div>
        <w:div w:id="20861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2</cp:revision>
  <dcterms:created xsi:type="dcterms:W3CDTF">2023-07-26T12:20:00Z</dcterms:created>
  <dcterms:modified xsi:type="dcterms:W3CDTF">2023-07-26T12:23:00Z</dcterms:modified>
</cp:coreProperties>
</file>