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BB2B" w14:textId="5B3DF3E6" w:rsidR="0062223F" w:rsidRDefault="00373974" w:rsidP="00373974">
      <w:pPr>
        <w:pStyle w:val="Heading1"/>
      </w:pPr>
      <w:r>
        <w:t>Placements and Disabled Students</w:t>
      </w:r>
    </w:p>
    <w:p w14:paraId="693B85EB" w14:textId="55657A3B" w:rsidR="00373974" w:rsidRDefault="00373974" w:rsidP="00373974">
      <w:pPr>
        <w:pStyle w:val="Heading2"/>
      </w:pPr>
      <w:r>
        <w:t>Wording for Placement handbook</w:t>
      </w:r>
      <w:r w:rsidR="0071723E">
        <w:t>:</w:t>
      </w:r>
    </w:p>
    <w:p w14:paraId="6F646A76" w14:textId="77777777" w:rsidR="00373974" w:rsidRDefault="00373974" w:rsidP="00373974"/>
    <w:p w14:paraId="31ACECD6" w14:textId="15FD3B4A" w:rsidR="00373974" w:rsidRPr="00373974" w:rsidRDefault="00373974" w:rsidP="00373974">
      <w:pPr>
        <w:pStyle w:val="Heading2"/>
      </w:pPr>
      <w:r>
        <w:t>Managing barriers to placement</w:t>
      </w:r>
      <w:r w:rsidR="006D0D54">
        <w:t xml:space="preserve"> </w:t>
      </w:r>
    </w:p>
    <w:p w14:paraId="7F77E6E5" w14:textId="4B013246" w:rsidR="006D0D54" w:rsidRDefault="00373974" w:rsidP="00373974">
      <w:pPr>
        <w:rPr>
          <w:rStyle w:val="normaltextrun"/>
          <w:rFonts w:cs="Arial"/>
          <w:color w:val="2F5496"/>
          <w:shd w:val="clear" w:color="auto" w:fill="FFFFFF"/>
        </w:rPr>
      </w:pPr>
      <w:r>
        <w:rPr>
          <w:rStyle w:val="normaltextrun"/>
          <w:rFonts w:cs="Arial"/>
          <w:color w:val="2F5496"/>
          <w:shd w:val="clear" w:color="auto" w:fill="FFFFFF"/>
        </w:rPr>
        <w:t xml:space="preserve">If you </w:t>
      </w:r>
      <w:r w:rsidR="006D0D54">
        <w:rPr>
          <w:rStyle w:val="normaltextrun"/>
          <w:rFonts w:cs="Arial"/>
          <w:color w:val="2F5496"/>
          <w:shd w:val="clear" w:color="auto" w:fill="FFFFFF"/>
        </w:rPr>
        <w:t>have a concern about a barrier to placement, please raise this with a member of staff</w:t>
      </w:r>
      <w:r w:rsidR="00617ADA">
        <w:rPr>
          <w:rStyle w:val="normaltextrun"/>
          <w:rFonts w:cs="Arial"/>
          <w:color w:val="2F5496"/>
          <w:shd w:val="clear" w:color="auto" w:fill="FFFFFF"/>
        </w:rPr>
        <w:t xml:space="preserve"> at the earliest opportunity</w:t>
      </w:r>
      <w:r w:rsidR="006D0D54">
        <w:rPr>
          <w:rStyle w:val="normaltextrun"/>
          <w:rFonts w:cs="Arial"/>
          <w:color w:val="2F5496"/>
          <w:shd w:val="clear" w:color="auto" w:fill="FFFFFF"/>
        </w:rPr>
        <w:t xml:space="preserve">. </w:t>
      </w:r>
      <w:r w:rsidR="0071723E">
        <w:rPr>
          <w:rStyle w:val="normaltextrun"/>
          <w:rFonts w:cs="Arial"/>
          <w:color w:val="2F5496"/>
          <w:shd w:val="clear" w:color="auto" w:fill="FFFFFF"/>
        </w:rPr>
        <w:t xml:space="preserve">This will enable you to get the </w:t>
      </w:r>
      <w:r w:rsidR="00617ADA">
        <w:rPr>
          <w:rStyle w:val="normaltextrun"/>
          <w:rFonts w:cs="Arial"/>
          <w:color w:val="2F5496"/>
          <w:shd w:val="clear" w:color="auto" w:fill="FFFFFF"/>
        </w:rPr>
        <w:t>support</w:t>
      </w:r>
      <w:r w:rsidR="0071723E">
        <w:rPr>
          <w:rStyle w:val="normaltextrun"/>
          <w:rFonts w:cs="Arial"/>
          <w:color w:val="2F5496"/>
          <w:shd w:val="clear" w:color="auto" w:fill="FFFFFF"/>
        </w:rPr>
        <w:t xml:space="preserve"> </w:t>
      </w:r>
      <w:r w:rsidR="00617ADA">
        <w:rPr>
          <w:rStyle w:val="normaltextrun"/>
          <w:rFonts w:cs="Arial"/>
          <w:color w:val="2F5496"/>
          <w:shd w:val="clear" w:color="auto" w:fill="FFFFFF"/>
        </w:rPr>
        <w:t xml:space="preserve">or adjustments </w:t>
      </w:r>
      <w:r w:rsidR="0071723E">
        <w:rPr>
          <w:rStyle w:val="normaltextrun"/>
          <w:rFonts w:cs="Arial"/>
          <w:color w:val="2F5496"/>
          <w:shd w:val="clear" w:color="auto" w:fill="FFFFFF"/>
        </w:rPr>
        <w:t>you need</w:t>
      </w:r>
      <w:r w:rsidR="00617ADA">
        <w:rPr>
          <w:rStyle w:val="normaltextrun"/>
          <w:rFonts w:cs="Arial"/>
          <w:color w:val="2F5496"/>
          <w:shd w:val="clear" w:color="auto" w:fill="FFFFFF"/>
        </w:rPr>
        <w:t xml:space="preserve"> </w:t>
      </w:r>
      <w:r w:rsidR="0071723E">
        <w:rPr>
          <w:rStyle w:val="normaltextrun"/>
          <w:rFonts w:cs="Arial"/>
          <w:color w:val="2F5496"/>
          <w:shd w:val="clear" w:color="auto" w:fill="FFFFFF"/>
        </w:rPr>
        <w:t>to get the most out of your placement</w:t>
      </w:r>
      <w:r w:rsidR="00617ADA">
        <w:rPr>
          <w:rStyle w:val="normaltextrun"/>
          <w:rFonts w:cs="Arial"/>
          <w:color w:val="2F5496"/>
          <w:shd w:val="clear" w:color="auto" w:fill="FFFFFF"/>
        </w:rPr>
        <w:t>. It will also enable you to fully demonstrate your skills and knowledge to your employer.</w:t>
      </w:r>
    </w:p>
    <w:p w14:paraId="5E5B4157" w14:textId="73A05349" w:rsidR="006D0D54" w:rsidRDefault="006D0D54" w:rsidP="00373974">
      <w:pPr>
        <w:rPr>
          <w:rStyle w:val="normaltextrun"/>
          <w:rFonts w:cs="Arial"/>
          <w:color w:val="2F5496"/>
          <w:shd w:val="clear" w:color="auto" w:fill="FFFFFF"/>
        </w:rPr>
      </w:pPr>
      <w:r>
        <w:rPr>
          <w:rStyle w:val="normaltextrun"/>
          <w:rFonts w:cs="Arial"/>
          <w:color w:val="2F5496"/>
          <w:shd w:val="clear" w:color="auto" w:fill="FFFFFF"/>
        </w:rPr>
        <w:t xml:space="preserve">There are a number of possible barriers or challenges when </w:t>
      </w:r>
      <w:r w:rsidR="0071723E">
        <w:rPr>
          <w:rStyle w:val="normaltextrun"/>
          <w:rFonts w:cs="Arial"/>
          <w:color w:val="2F5496"/>
          <w:shd w:val="clear" w:color="auto" w:fill="FFFFFF"/>
        </w:rPr>
        <w:t xml:space="preserve">applying for, </w:t>
      </w:r>
      <w:r>
        <w:rPr>
          <w:rStyle w:val="normaltextrun"/>
          <w:rFonts w:cs="Arial"/>
          <w:color w:val="2F5496"/>
          <w:shd w:val="clear" w:color="auto" w:fill="FFFFFF"/>
        </w:rPr>
        <w:t>arranging or undertaking a placement, and these may include:</w:t>
      </w:r>
    </w:p>
    <w:p w14:paraId="5D7E3953" w14:textId="77777777" w:rsidR="0071723E" w:rsidRDefault="006D0D54" w:rsidP="006D0D54">
      <w:pPr>
        <w:pStyle w:val="ListParagraph"/>
        <w:numPr>
          <w:ilvl w:val="0"/>
          <w:numId w:val="1"/>
        </w:numPr>
      </w:pPr>
      <w:r>
        <w:t xml:space="preserve">A </w:t>
      </w:r>
      <w:r w:rsidR="0071723E">
        <w:t xml:space="preserve">physical, neurological or sensory </w:t>
      </w:r>
      <w:r>
        <w:t>disability</w:t>
      </w:r>
    </w:p>
    <w:p w14:paraId="67B9B233" w14:textId="5B1FF582" w:rsidR="0071723E" w:rsidRDefault="0071723E" w:rsidP="006D0D54">
      <w:pPr>
        <w:pStyle w:val="ListParagraph"/>
        <w:numPr>
          <w:ilvl w:val="0"/>
          <w:numId w:val="1"/>
        </w:numPr>
      </w:pPr>
      <w:r>
        <w:t xml:space="preserve">A specific learning difficulty such as </w:t>
      </w:r>
      <w:r w:rsidR="00617ADA">
        <w:t>dyslexia</w:t>
      </w:r>
    </w:p>
    <w:p w14:paraId="205970F8" w14:textId="568728C8" w:rsidR="006D0D54" w:rsidRDefault="0071723E" w:rsidP="006D0D54">
      <w:pPr>
        <w:pStyle w:val="ListParagraph"/>
        <w:numPr>
          <w:ilvl w:val="0"/>
          <w:numId w:val="1"/>
        </w:numPr>
      </w:pPr>
      <w:r>
        <w:t>A mental or physical health condition</w:t>
      </w:r>
      <w:r w:rsidR="006D0D54">
        <w:t xml:space="preserve"> </w:t>
      </w:r>
    </w:p>
    <w:p w14:paraId="429D1C88" w14:textId="3C90A314" w:rsidR="00373974" w:rsidRDefault="006D0D54" w:rsidP="006D0D54">
      <w:pPr>
        <w:pStyle w:val="ListParagraph"/>
        <w:numPr>
          <w:ilvl w:val="0"/>
          <w:numId w:val="1"/>
        </w:numPr>
      </w:pPr>
      <w:r>
        <w:t>A caring responsibility</w:t>
      </w:r>
    </w:p>
    <w:p w14:paraId="0A123DC7" w14:textId="51391591" w:rsidR="006D0D54" w:rsidRDefault="006D0D54" w:rsidP="0071723E">
      <w:pPr>
        <w:pStyle w:val="ListParagraph"/>
        <w:numPr>
          <w:ilvl w:val="0"/>
          <w:numId w:val="1"/>
        </w:numPr>
      </w:pPr>
      <w:r>
        <w:t>Personal circumstances such as a bereavement</w:t>
      </w:r>
    </w:p>
    <w:p w14:paraId="1541FE6E" w14:textId="2AFCF215" w:rsidR="00373974" w:rsidRDefault="0071723E" w:rsidP="00373974">
      <w:r>
        <w:t xml:space="preserve">You will be guided to the most appropriate member of staff or service for a confidential discussion around the barriers and the potential support and adjustments on offer. This may include the </w:t>
      </w:r>
      <w:r w:rsidR="2789B798">
        <w:t>P</w:t>
      </w:r>
      <w:r>
        <w:t xml:space="preserve">lacement </w:t>
      </w:r>
      <w:r w:rsidR="042CF4E1">
        <w:t>U</w:t>
      </w:r>
      <w:r>
        <w:t xml:space="preserve">nit, the </w:t>
      </w:r>
      <w:hyperlink r:id="rId8">
        <w:r w:rsidRPr="238C0751">
          <w:rPr>
            <w:rStyle w:val="Hyperlink"/>
          </w:rPr>
          <w:t>Careers and Employability Service</w:t>
        </w:r>
      </w:hyperlink>
      <w:r>
        <w:t xml:space="preserve">, </w:t>
      </w:r>
      <w:hyperlink r:id="rId9">
        <w:r w:rsidRPr="238C0751">
          <w:rPr>
            <w:rStyle w:val="Hyperlink"/>
          </w:rPr>
          <w:t>Disability Services</w:t>
        </w:r>
      </w:hyperlink>
      <w:r>
        <w:t xml:space="preserve">, a course tutor, your Personal Academic </w:t>
      </w:r>
      <w:r w:rsidR="6C38FBCB">
        <w:t>T</w:t>
      </w:r>
      <w:r>
        <w:t>utor etc.</w:t>
      </w:r>
    </w:p>
    <w:p w14:paraId="70B33900" w14:textId="077C8F23" w:rsidR="0071723E" w:rsidRPr="00373974" w:rsidRDefault="0071723E" w:rsidP="0071723E">
      <w:pPr>
        <w:pStyle w:val="Heading2"/>
      </w:pPr>
      <w:r>
        <w:t>Accessible placements and disabled students</w:t>
      </w:r>
    </w:p>
    <w:p w14:paraId="48227ACC" w14:textId="3315AF21" w:rsidR="007D08D7" w:rsidRPr="007D08D7" w:rsidRDefault="0071723E" w:rsidP="00373974">
      <w:pPr>
        <w:rPr>
          <w:i/>
          <w:iCs/>
        </w:rPr>
      </w:pPr>
      <w:r>
        <w:t>If you have a disability which</w:t>
      </w:r>
      <w:r w:rsidR="00182BB3">
        <w:t xml:space="preserve"> may impact on arranging or undertaking a placement, it is important to remember you are entitled to equality of opportunity</w:t>
      </w:r>
      <w:r>
        <w:t xml:space="preserve"> </w:t>
      </w:r>
      <w:r w:rsidR="00182BB3">
        <w:t>in terms of accessing placement.</w:t>
      </w:r>
      <w:r w:rsidR="004D093A">
        <w:t xml:space="preserve"> </w:t>
      </w:r>
    </w:p>
    <w:p w14:paraId="3AB0A3D8" w14:textId="2DC43376" w:rsidR="007D08D7" w:rsidRDefault="00617ADA" w:rsidP="00373974">
      <w:r>
        <w:t xml:space="preserve">The level </w:t>
      </w:r>
      <w:r w:rsidR="004D093A">
        <w:t xml:space="preserve">of support </w:t>
      </w:r>
      <w:r>
        <w:t xml:space="preserve">or </w:t>
      </w:r>
      <w:r w:rsidR="004D093A">
        <w:t xml:space="preserve">the </w:t>
      </w:r>
      <w:r>
        <w:t xml:space="preserve">type of </w:t>
      </w:r>
      <w:r w:rsidR="004D093A">
        <w:t>adjustments</w:t>
      </w:r>
      <w:r>
        <w:t xml:space="preserve"> a disabled student require</w:t>
      </w:r>
      <w:r w:rsidR="007D08D7">
        <w:t xml:space="preserve">s will vary depending on the impact of the disability </w:t>
      </w:r>
      <w:r w:rsidR="006837C5">
        <w:t>and the type of</w:t>
      </w:r>
      <w:r w:rsidR="007D08D7">
        <w:t xml:space="preserve"> work undertaken during placement. Some students may require </w:t>
      </w:r>
      <w:r w:rsidR="008E3E59">
        <w:t>a little support, such as guidance on the production of a CV or covering letter. O</w:t>
      </w:r>
      <w:r w:rsidR="007D08D7">
        <w:t xml:space="preserve">thers may require more </w:t>
      </w:r>
      <w:r w:rsidR="00D62EF2">
        <w:t xml:space="preserve">detailed support </w:t>
      </w:r>
      <w:r w:rsidR="008E3E59">
        <w:t>such as a range of adjustments around access to the workplace, provision of equipment</w:t>
      </w:r>
      <w:r w:rsidR="00D62EF2">
        <w:t>/assistive software or alterations to working conditions.</w:t>
      </w:r>
      <w:r w:rsidR="00291B67">
        <w:t xml:space="preserve"> An</w:t>
      </w:r>
      <w:r w:rsidR="00341B8B">
        <w:t>y</w:t>
      </w:r>
      <w:r w:rsidR="00291B67">
        <w:t xml:space="preserve"> adjustments </w:t>
      </w:r>
      <w:r w:rsidR="00291B67">
        <w:lastRenderedPageBreak/>
        <w:t>made cannot compromise the learning outcomes or competencies you have to demonstrate on placement.</w:t>
      </w:r>
    </w:p>
    <w:p w14:paraId="0AA6F489" w14:textId="44DFC7E6" w:rsidR="00D62EF2" w:rsidRDefault="007D08D7" w:rsidP="00373974">
      <w:r>
        <w:t xml:space="preserve">It is very important that you make the University aware if a disability will have an impact on your placement </w:t>
      </w:r>
      <w:r w:rsidR="008E3E59">
        <w:t>so we can</w:t>
      </w:r>
      <w:r>
        <w:t xml:space="preserve"> ensure you have access to the appropriate advice, guidance and support. </w:t>
      </w:r>
      <w:r w:rsidR="006837C5">
        <w:t>If you have a Personal Learning Support Plan, this will contain non-specific placement recommendations, but this can be updated</w:t>
      </w:r>
      <w:r w:rsidR="00291B67">
        <w:t xml:space="preserve"> to reflect your placement recommendations following a discussion or review. </w:t>
      </w:r>
      <w:r w:rsidR="008E3E59">
        <w:t xml:space="preserve">Please </w:t>
      </w:r>
      <w:r w:rsidR="00291B67">
        <w:t>raise any issues with the University</w:t>
      </w:r>
      <w:r w:rsidR="008E3E59">
        <w:t xml:space="preserve"> as soon as you can. You can discuss this with your Personal Academic Tutor</w:t>
      </w:r>
      <w:r w:rsidR="00291B67">
        <w:t xml:space="preserve">, </w:t>
      </w:r>
      <w:r w:rsidR="008E3E59">
        <w:t xml:space="preserve">Module Leader, the Placement Unit, your Disability Adviser or the Careers and Employability Team. </w:t>
      </w:r>
    </w:p>
    <w:p w14:paraId="72E3A428" w14:textId="729E81BB" w:rsidR="007D08D7" w:rsidRDefault="00D62EF2" w:rsidP="00373974">
      <w:r>
        <w:t xml:space="preserve">The University does not share information about a disability with your placement provider – this is your responsibility. However, we strongly encourage you to do this if a disability will impact your work placement. In addition to ensuring that the appropriate support and adjustments are made, there are other positive benefits to sharing information about a disability. You are better able to demonstrate your competencies, it leads to improved communication between you and the employer, and it helps to alleviate any difficulties once a placement has started.  </w:t>
      </w:r>
    </w:p>
    <w:p w14:paraId="50712B50" w14:textId="155443DF" w:rsidR="00D62EF2" w:rsidRDefault="00D62EF2" w:rsidP="00D62EF2">
      <w:pPr>
        <w:pStyle w:val="Heading3"/>
      </w:pPr>
      <w:r>
        <w:t>Optional paragraph for placement handbook:</w:t>
      </w:r>
    </w:p>
    <w:p w14:paraId="44CEAFC3" w14:textId="7862CCE3" w:rsidR="00D62EF2" w:rsidRDefault="006837C5" w:rsidP="00373974">
      <w:r>
        <w:t xml:space="preserve">For some vocational or professional courses there is a </w:t>
      </w:r>
      <w:r w:rsidR="00D62EF2">
        <w:t>Public, Statutory or Regulatory Body</w:t>
      </w:r>
      <w:r>
        <w:t xml:space="preserve"> (PSRB)</w:t>
      </w:r>
      <w:r w:rsidR="00D62EF2">
        <w:t xml:space="preserve"> requirement for you to disclose a disability </w:t>
      </w:r>
      <w:r>
        <w:t>if this impacts on the work of the placement. The PSRB will provide guidance around this and it is strongly recommended that you access this information and follow their recommendation around disclosure.</w:t>
      </w:r>
    </w:p>
    <w:p w14:paraId="60C676B5" w14:textId="58903B3D" w:rsidR="00291B67" w:rsidRDefault="00291B67" w:rsidP="00373974">
      <w:r>
        <w:t xml:space="preserve">If you choose not to share disability-related information with a placement provider but the University is aware of an unacceptable level of risk to yours or others health, safety and wellbeing we will explore options with you such as partial disclosure. Ultimately, on very rare occasions, if the risk cannot be managed, you may not be placed in the work placement and the implications of this will be outlined to you.  </w:t>
      </w:r>
    </w:p>
    <w:p w14:paraId="5390048C" w14:textId="78B2909D" w:rsidR="000A659D" w:rsidRDefault="00250D14" w:rsidP="00250D14">
      <w:pPr>
        <w:pStyle w:val="Heading3"/>
      </w:pPr>
      <w:r>
        <w:t>More information and booking a meeting with Disability Services</w:t>
      </w:r>
    </w:p>
    <w:p w14:paraId="17DB1913" w14:textId="63D0D1F9" w:rsidR="007D08D7" w:rsidRDefault="00341B8B" w:rsidP="008E3E59">
      <w:pPr>
        <w:rPr>
          <w:i/>
          <w:iCs/>
        </w:rPr>
      </w:pPr>
      <w:r>
        <w:t>There is more information in the</w:t>
      </w:r>
      <w:r w:rsidR="006837C5">
        <w:t xml:space="preserve"> </w:t>
      </w:r>
      <w:hyperlink r:id="rId10" w:history="1">
        <w:r w:rsidR="006837C5" w:rsidRPr="007A3545">
          <w:rPr>
            <w:rStyle w:val="Hyperlink"/>
          </w:rPr>
          <w:t>Accessible Placements and Disabled Students Policy</w:t>
        </w:r>
      </w:hyperlink>
      <w:r w:rsidR="006837C5">
        <w:t>.</w:t>
      </w:r>
    </w:p>
    <w:p w14:paraId="64C9636B" w14:textId="7A6F4AAB" w:rsidR="00341B8B" w:rsidRDefault="00341B8B" w:rsidP="00341B8B">
      <w:r>
        <w:lastRenderedPageBreak/>
        <w:t>If you have not met with staff in the Disability Service, you can link with them in a number of ways:</w:t>
      </w:r>
    </w:p>
    <w:p w14:paraId="34A25ECD" w14:textId="1CA6B3DC" w:rsidR="00341B8B" w:rsidRDefault="00341B8B" w:rsidP="00341B8B">
      <w:pPr>
        <w:pStyle w:val="ListParagraph"/>
        <w:numPr>
          <w:ilvl w:val="0"/>
          <w:numId w:val="3"/>
        </w:numPr>
      </w:pPr>
      <w:r>
        <w:t xml:space="preserve">Book an appointment using the </w:t>
      </w:r>
      <w:hyperlink r:id="rId11" w:history="1">
        <w:r w:rsidRPr="00341B8B">
          <w:rPr>
            <w:rStyle w:val="Hyperlink"/>
          </w:rPr>
          <w:t>online appointment request form</w:t>
        </w:r>
      </w:hyperlink>
      <w:r>
        <w:t>.</w:t>
      </w:r>
    </w:p>
    <w:p w14:paraId="36B0A299" w14:textId="38C23A19" w:rsidR="00341B8B" w:rsidRDefault="00341B8B" w:rsidP="00341B8B">
      <w:pPr>
        <w:pStyle w:val="ListParagraph"/>
        <w:numPr>
          <w:ilvl w:val="0"/>
          <w:numId w:val="3"/>
        </w:numPr>
      </w:pPr>
      <w:r>
        <w:t xml:space="preserve">Book an appointment in person at </w:t>
      </w:r>
      <w:proofErr w:type="spellStart"/>
      <w:r>
        <w:t>iPoint</w:t>
      </w:r>
      <w:proofErr w:type="spellEnd"/>
      <w:r>
        <w:t xml:space="preserve"> in </w:t>
      </w:r>
      <w:hyperlink r:id="rId12" w:history="1">
        <w:r w:rsidRPr="00341B8B">
          <w:rPr>
            <w:rStyle w:val="Hyperlink"/>
          </w:rPr>
          <w:t>Student Central</w:t>
        </w:r>
      </w:hyperlink>
      <w:r>
        <w:t xml:space="preserve"> or by phoning </w:t>
      </w:r>
      <w:proofErr w:type="spellStart"/>
      <w:r>
        <w:t>iPoint</w:t>
      </w:r>
      <w:proofErr w:type="spellEnd"/>
      <w:r>
        <w:t xml:space="preserve"> on 01484 471001</w:t>
      </w:r>
    </w:p>
    <w:p w14:paraId="38CD0918" w14:textId="39A25452" w:rsidR="00341B8B" w:rsidRPr="00341B8B" w:rsidRDefault="00000000" w:rsidP="00341B8B">
      <w:pPr>
        <w:pStyle w:val="ListParagraph"/>
        <w:numPr>
          <w:ilvl w:val="0"/>
          <w:numId w:val="3"/>
        </w:numPr>
      </w:pPr>
      <w:hyperlink r:id="rId13" w:history="1">
        <w:r w:rsidR="00341B8B" w:rsidRPr="00341B8B">
          <w:rPr>
            <w:rStyle w:val="Hyperlink"/>
          </w:rPr>
          <w:t>Register with Disability Services</w:t>
        </w:r>
      </w:hyperlink>
      <w:r w:rsidR="00341B8B">
        <w:t xml:space="preserve"> and you will be contacted with details of how to link with an adviser. </w:t>
      </w:r>
    </w:p>
    <w:p w14:paraId="7BF475A4" w14:textId="231012DE" w:rsidR="00617ADA" w:rsidRDefault="007D08D7" w:rsidP="00373974">
      <w:r>
        <w:t xml:space="preserve"> </w:t>
      </w:r>
    </w:p>
    <w:p w14:paraId="328CAE87" w14:textId="77777777" w:rsidR="00617ADA" w:rsidRPr="00373974" w:rsidRDefault="00617ADA" w:rsidP="00373974"/>
    <w:sectPr w:rsidR="00617ADA" w:rsidRPr="00373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232"/>
    <w:multiLevelType w:val="hybridMultilevel"/>
    <w:tmpl w:val="3C84278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A83144B"/>
    <w:multiLevelType w:val="hybridMultilevel"/>
    <w:tmpl w:val="4BFE9CF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92F0413"/>
    <w:multiLevelType w:val="hybridMultilevel"/>
    <w:tmpl w:val="FE06EB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147379">
    <w:abstractNumId w:val="0"/>
  </w:num>
  <w:num w:numId="2" w16cid:durableId="1282569536">
    <w:abstractNumId w:val="1"/>
  </w:num>
  <w:num w:numId="3" w16cid:durableId="45144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74"/>
    <w:rsid w:val="00000E24"/>
    <w:rsid w:val="0000264B"/>
    <w:rsid w:val="00063A77"/>
    <w:rsid w:val="000A659D"/>
    <w:rsid w:val="00182BB3"/>
    <w:rsid w:val="00250D14"/>
    <w:rsid w:val="00291B67"/>
    <w:rsid w:val="00341B8B"/>
    <w:rsid w:val="00373974"/>
    <w:rsid w:val="003A5906"/>
    <w:rsid w:val="00433AD3"/>
    <w:rsid w:val="0045137D"/>
    <w:rsid w:val="004D093A"/>
    <w:rsid w:val="00617ADA"/>
    <w:rsid w:val="0062223F"/>
    <w:rsid w:val="0064061B"/>
    <w:rsid w:val="006837C5"/>
    <w:rsid w:val="006D0D54"/>
    <w:rsid w:val="006E1B39"/>
    <w:rsid w:val="0071723E"/>
    <w:rsid w:val="007A3545"/>
    <w:rsid w:val="007D08D7"/>
    <w:rsid w:val="00852F6D"/>
    <w:rsid w:val="008E3E59"/>
    <w:rsid w:val="009123B0"/>
    <w:rsid w:val="00A44B9B"/>
    <w:rsid w:val="00B20E20"/>
    <w:rsid w:val="00B8461E"/>
    <w:rsid w:val="00D62EF2"/>
    <w:rsid w:val="00E33F0F"/>
    <w:rsid w:val="00E77AD1"/>
    <w:rsid w:val="042CF4E1"/>
    <w:rsid w:val="060F9DB0"/>
    <w:rsid w:val="238C0751"/>
    <w:rsid w:val="2789B798"/>
    <w:rsid w:val="3AE52336"/>
    <w:rsid w:val="6C38FBCB"/>
    <w:rsid w:val="7297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9EE7"/>
  <w15:chartTrackingRefBased/>
  <w15:docId w15:val="{8698597D-2C85-4759-AC59-1C10C88F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E20"/>
    <w:pPr>
      <w:spacing w:line="360" w:lineRule="auto"/>
    </w:pPr>
    <w:rPr>
      <w:rFonts w:ascii="Arial" w:hAnsi="Arial"/>
      <w:color w:val="2F5496" w:themeColor="accent1" w:themeShade="BF"/>
      <w:kern w:val="0"/>
      <w:sz w:val="24"/>
      <w14:ligatures w14:val="none"/>
    </w:rPr>
  </w:style>
  <w:style w:type="paragraph" w:styleId="Heading1">
    <w:name w:val="heading 1"/>
    <w:basedOn w:val="Normal"/>
    <w:next w:val="Normal"/>
    <w:link w:val="Heading1Char"/>
    <w:uiPriority w:val="9"/>
    <w:qFormat/>
    <w:rsid w:val="00373974"/>
    <w:pPr>
      <w:keepNext/>
      <w:keepLines/>
      <w:spacing w:before="240" w:after="0"/>
      <w:outlineLvl w:val="0"/>
    </w:pPr>
    <w:rPr>
      <w:rFonts w:eastAsiaTheme="majorEastAsia" w:cstheme="majorBidi"/>
      <w:b/>
      <w:kern w:val="2"/>
      <w:sz w:val="32"/>
      <w:szCs w:val="32"/>
      <w14:ligatures w14:val="standardContextual"/>
    </w:rPr>
  </w:style>
  <w:style w:type="paragraph" w:styleId="Heading2">
    <w:name w:val="heading 2"/>
    <w:basedOn w:val="Normal"/>
    <w:next w:val="Normal"/>
    <w:link w:val="Heading2Char"/>
    <w:uiPriority w:val="9"/>
    <w:unhideWhenUsed/>
    <w:qFormat/>
    <w:rsid w:val="00373974"/>
    <w:pPr>
      <w:keepNext/>
      <w:keepLines/>
      <w:spacing w:before="40" w:after="0"/>
      <w:outlineLvl w:val="1"/>
    </w:pPr>
    <w:rPr>
      <w:rFonts w:eastAsiaTheme="majorEastAsia" w:cstheme="majorBidi"/>
      <w:b/>
      <w:sz w:val="28"/>
      <w:szCs w:val="26"/>
    </w:rPr>
  </w:style>
  <w:style w:type="paragraph" w:styleId="Heading3">
    <w:name w:val="heading 3"/>
    <w:next w:val="Normal"/>
    <w:link w:val="Heading3Char"/>
    <w:autoRedefine/>
    <w:uiPriority w:val="9"/>
    <w:unhideWhenUsed/>
    <w:qFormat/>
    <w:rsid w:val="00373974"/>
    <w:pPr>
      <w:keepNext/>
      <w:keepLines/>
      <w:spacing w:before="40" w:after="0" w:line="360" w:lineRule="auto"/>
      <w:outlineLvl w:val="2"/>
    </w:pPr>
    <w:rPr>
      <w:rFonts w:ascii="Arial" w:eastAsiaTheme="majorEastAsia" w:hAnsi="Arial" w:cstheme="majorBidi"/>
      <w:b/>
      <w:color w:val="2F5496" w:themeColor="accent1" w:themeShade="BF"/>
      <w:sz w:val="24"/>
      <w:szCs w:val="24"/>
    </w:rPr>
  </w:style>
  <w:style w:type="paragraph" w:styleId="Heading4">
    <w:name w:val="heading 4"/>
    <w:basedOn w:val="Normal"/>
    <w:next w:val="Normal"/>
    <w:link w:val="Heading4Char"/>
    <w:autoRedefine/>
    <w:uiPriority w:val="9"/>
    <w:unhideWhenUsed/>
    <w:qFormat/>
    <w:rsid w:val="00433AD3"/>
    <w:pPr>
      <w:keepNext/>
      <w:keepLines/>
      <w:spacing w:before="40" w:after="0"/>
      <w:outlineLvl w:val="3"/>
    </w:pPr>
    <w:rPr>
      <w:rFonts w:eastAsiaTheme="majorEastAsia" w:cstheme="maj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74"/>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373974"/>
    <w:rPr>
      <w:rFonts w:ascii="Arial" w:eastAsiaTheme="majorEastAsia" w:hAnsi="Arial" w:cstheme="majorBidi"/>
      <w:b/>
      <w:color w:val="2F5496" w:themeColor="accent1" w:themeShade="BF"/>
      <w:kern w:val="0"/>
      <w:sz w:val="28"/>
      <w:szCs w:val="26"/>
      <w14:ligatures w14:val="none"/>
    </w:rPr>
  </w:style>
  <w:style w:type="character" w:customStyle="1" w:styleId="Heading3Char">
    <w:name w:val="Heading 3 Char"/>
    <w:basedOn w:val="DefaultParagraphFont"/>
    <w:link w:val="Heading3"/>
    <w:uiPriority w:val="9"/>
    <w:rsid w:val="00373974"/>
    <w:rPr>
      <w:rFonts w:ascii="Arial" w:eastAsiaTheme="majorEastAsia" w:hAnsi="Arial" w:cstheme="majorBidi"/>
      <w:b/>
      <w:color w:val="2F5496" w:themeColor="accent1" w:themeShade="BF"/>
      <w:sz w:val="24"/>
      <w:szCs w:val="24"/>
    </w:rPr>
  </w:style>
  <w:style w:type="character" w:customStyle="1" w:styleId="Heading4Char">
    <w:name w:val="Heading 4 Char"/>
    <w:basedOn w:val="DefaultParagraphFont"/>
    <w:link w:val="Heading4"/>
    <w:uiPriority w:val="9"/>
    <w:rsid w:val="00433AD3"/>
    <w:rPr>
      <w:rFonts w:ascii="Arial" w:eastAsiaTheme="majorEastAsia" w:hAnsi="Arial" w:cstheme="majorBidi"/>
      <w:i/>
      <w:iCs/>
      <w:color w:val="2F5496" w:themeColor="accent1" w:themeShade="BF"/>
      <w:sz w:val="24"/>
      <w:szCs w:val="24"/>
    </w:rPr>
  </w:style>
  <w:style w:type="paragraph" w:styleId="NoSpacing">
    <w:name w:val="No Spacing"/>
    <w:uiPriority w:val="1"/>
    <w:qFormat/>
    <w:rsid w:val="00A44B9B"/>
    <w:pPr>
      <w:spacing w:after="0" w:line="240" w:lineRule="auto"/>
    </w:pPr>
    <w:rPr>
      <w:rFonts w:ascii="Arial" w:hAnsi="Arial"/>
      <w:b/>
      <w:color w:val="2F5496" w:themeColor="accent1" w:themeShade="BF"/>
      <w:kern w:val="0"/>
      <w:sz w:val="24"/>
      <w14:ligatures w14:val="none"/>
    </w:rPr>
  </w:style>
  <w:style w:type="character" w:customStyle="1" w:styleId="normaltextrun">
    <w:name w:val="normaltextrun"/>
    <w:basedOn w:val="DefaultParagraphFont"/>
    <w:rsid w:val="00373974"/>
  </w:style>
  <w:style w:type="character" w:customStyle="1" w:styleId="eop">
    <w:name w:val="eop"/>
    <w:basedOn w:val="DefaultParagraphFont"/>
    <w:rsid w:val="00373974"/>
  </w:style>
  <w:style w:type="paragraph" w:styleId="ListParagraph">
    <w:name w:val="List Paragraph"/>
    <w:basedOn w:val="Normal"/>
    <w:uiPriority w:val="34"/>
    <w:qFormat/>
    <w:rsid w:val="006D0D54"/>
    <w:pPr>
      <w:ind w:left="720"/>
      <w:contextualSpacing/>
    </w:pPr>
  </w:style>
  <w:style w:type="character" w:styleId="Hyperlink">
    <w:name w:val="Hyperlink"/>
    <w:basedOn w:val="DefaultParagraphFont"/>
    <w:uiPriority w:val="99"/>
    <w:unhideWhenUsed/>
    <w:rsid w:val="00341B8B"/>
    <w:rPr>
      <w:color w:val="0563C1" w:themeColor="hyperlink"/>
      <w:u w:val="single"/>
    </w:rPr>
  </w:style>
  <w:style w:type="character" w:styleId="UnresolvedMention">
    <w:name w:val="Unresolved Mention"/>
    <w:basedOn w:val="DefaultParagraphFont"/>
    <w:uiPriority w:val="99"/>
    <w:semiHidden/>
    <w:unhideWhenUsed/>
    <w:rsid w:val="00341B8B"/>
    <w:rPr>
      <w:color w:val="605E5C"/>
      <w:shd w:val="clear" w:color="auto" w:fill="E1DFDD"/>
    </w:rPr>
  </w:style>
  <w:style w:type="character" w:styleId="FollowedHyperlink">
    <w:name w:val="FollowedHyperlink"/>
    <w:basedOn w:val="DefaultParagraphFont"/>
    <w:uiPriority w:val="99"/>
    <w:semiHidden/>
    <w:unhideWhenUsed/>
    <w:rsid w:val="00341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hud.ac.uk/opportunities/careers/" TargetMode="External"/><Relationship Id="rId13" Type="http://schemas.openxmlformats.org/officeDocument/2006/relationships/hyperlink" Target="https://students.hud.ac.uk/help/disability/regis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ac.uk/media/assets/document/maps/AccessibleCampusMapFINALNOV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d.eu.qualtrics.com/jfe/form/SV_7WIBcA0fytmOz1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d.ac.uk/media/policydocuments/Accessible-Placements-and-Disabled-Students-Policy.pdf" TargetMode="External"/><Relationship Id="rId4" Type="http://schemas.openxmlformats.org/officeDocument/2006/relationships/numbering" Target="numbering.xml"/><Relationship Id="rId9" Type="http://schemas.openxmlformats.org/officeDocument/2006/relationships/hyperlink" Target="https://students.hud.ac.uk/help/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a9c101-bad9-4c50-887c-91a0931b40c0" xsi:nil="true"/>
    <TaxCatchAll xmlns="c621ebae-a04b-4ad0-aaa2-c595c2829de0"/>
    <lcf76f155ced4ddcb4097134ff3c332f xmlns="aaa9c101-bad9-4c50-887c-91a0931b40c0">
      <Terms xmlns="http://schemas.microsoft.com/office/infopath/2007/PartnerControls"/>
    </lcf76f155ced4ddcb4097134ff3c332f>
    <_dlc_DocIdPersistId xmlns="aaa9c101-bad9-4c50-887c-91a0931b40c0" xsi:nil="true"/>
    <_dlc_DocIdUrl xmlns="aaa9c101-bad9-4c50-887c-91a0931b40c0">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6742492c54f4b2cae871f735413c4462">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b460e1d54d624b23fb4d21da60a95ad1"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dlc_DocId" minOccurs="0"/>
                <xsd:element ref="ns2:_dlc_DocIdUrl" minOccurs="0"/>
                <xsd:element ref="ns2:_dlc_DocIdPersistId"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dlc_DocId" ma:index="20" nillable="true" ma:displayName="Document ID Value" ma:description="The value of the document ID assigned to this item." ma:internalName="_dlc_DocId" ma:readOnly="false">
      <xsd:simpleType>
        <xsd:restriction base="dms:Text"/>
      </xsd:simpleType>
    </xsd:element>
    <xsd:element name="_dlc_DocIdUrl" ma:index="2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175549-c8bf-4390-983f-861c1e741691}"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55E14-C6CC-4831-A314-0EA879C68C22}">
  <ds:schemaRefs>
    <ds:schemaRef ds:uri="http://schemas.microsoft.com/sharepoint/v3/contenttype/forms"/>
  </ds:schemaRefs>
</ds:datastoreItem>
</file>

<file path=customXml/itemProps2.xml><?xml version="1.0" encoding="utf-8"?>
<ds:datastoreItem xmlns:ds="http://schemas.openxmlformats.org/officeDocument/2006/customXml" ds:itemID="{481B6CEC-7EB0-4F84-A13F-F2651CD5D512}">
  <ds:schemaRefs>
    <ds:schemaRef ds:uri="http://schemas.microsoft.com/office/2006/metadata/properties"/>
    <ds:schemaRef ds:uri="http://schemas.microsoft.com/office/infopath/2007/PartnerControls"/>
    <ds:schemaRef ds:uri="aaa9c101-bad9-4c50-887c-91a0931b40c0"/>
    <ds:schemaRef ds:uri="c621ebae-a04b-4ad0-aaa2-c595c2829de0"/>
  </ds:schemaRefs>
</ds:datastoreItem>
</file>

<file path=customXml/itemProps3.xml><?xml version="1.0" encoding="utf-8"?>
<ds:datastoreItem xmlns:ds="http://schemas.openxmlformats.org/officeDocument/2006/customXml" ds:itemID="{14F72A1C-BA56-4AE9-8C1B-4B893410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Mitchell</dc:creator>
  <cp:keywords/>
  <dc:description/>
  <cp:lastModifiedBy>Jo Mitchell</cp:lastModifiedBy>
  <cp:revision>4</cp:revision>
  <dcterms:created xsi:type="dcterms:W3CDTF">2023-12-14T11:33:00Z</dcterms:created>
  <dcterms:modified xsi:type="dcterms:W3CDTF">2024-05-20T10:16:00Z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