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4B66" w14:textId="4ACD368E" w:rsidR="00103B6E" w:rsidRPr="00D52F13" w:rsidRDefault="00510B13" w:rsidP="00522C3E">
      <w:pPr>
        <w:ind w:left="-113" w:firstLine="720"/>
        <w:jc w:val="center"/>
        <w:rPr>
          <w:b/>
          <w:bCs/>
          <w:sz w:val="32"/>
          <w:szCs w:val="32"/>
        </w:rPr>
      </w:pPr>
      <w:r>
        <w:rPr>
          <w:b/>
          <w:bCs/>
          <w:sz w:val="32"/>
          <w:szCs w:val="32"/>
        </w:rPr>
        <w:t xml:space="preserve">Guide to Using LMI for </w:t>
      </w:r>
      <w:r w:rsidR="00DE13DB">
        <w:rPr>
          <w:b/>
          <w:bCs/>
          <w:sz w:val="32"/>
          <w:szCs w:val="32"/>
        </w:rPr>
        <w:t xml:space="preserve">Course Rationale </w:t>
      </w:r>
    </w:p>
    <w:p w14:paraId="7A7A21DF" w14:textId="53B0649B" w:rsidR="00510B13" w:rsidRDefault="00510B13" w:rsidP="00D52F13">
      <w:pPr>
        <w:ind w:left="-113" w:firstLine="720"/>
      </w:pPr>
      <w:r>
        <w:rPr>
          <w:noProof/>
        </w:rPr>
        <mc:AlternateContent>
          <mc:Choice Requires="wps">
            <w:drawing>
              <wp:anchor distT="0" distB="0" distL="114300" distR="114300" simplePos="0" relativeHeight="251659264" behindDoc="0" locked="0" layoutInCell="1" allowOverlap="1" wp14:anchorId="4C2CFF98" wp14:editId="70897AF6">
                <wp:simplePos x="0" y="0"/>
                <wp:positionH relativeFrom="margin">
                  <wp:posOffset>528762</wp:posOffset>
                </wp:positionH>
                <wp:positionV relativeFrom="paragraph">
                  <wp:posOffset>120015</wp:posOffset>
                </wp:positionV>
                <wp:extent cx="9136048" cy="1725433"/>
                <wp:effectExtent l="0" t="0" r="27305" b="27305"/>
                <wp:wrapNone/>
                <wp:docPr id="3" name="Rectangle: Rounded Corners 3"/>
                <wp:cNvGraphicFramePr/>
                <a:graphic xmlns:a="http://schemas.openxmlformats.org/drawingml/2006/main">
                  <a:graphicData uri="http://schemas.microsoft.com/office/word/2010/wordprocessingShape">
                    <wps:wsp>
                      <wps:cNvSpPr/>
                      <wps:spPr>
                        <a:xfrm>
                          <a:off x="0" y="0"/>
                          <a:ext cx="9136048" cy="17254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3DFFD0" w14:textId="319F8B29" w:rsidR="00510B13" w:rsidRPr="00510B13" w:rsidRDefault="00510B13" w:rsidP="0082136B">
                            <w:pPr>
                              <w:ind w:left="567"/>
                              <w:rPr>
                                <w:b/>
                                <w:bCs/>
                                <w:sz w:val="24"/>
                                <w:szCs w:val="24"/>
                              </w:rPr>
                            </w:pPr>
                            <w:r w:rsidRPr="00510B13">
                              <w:rPr>
                                <w:b/>
                                <w:bCs/>
                                <w:sz w:val="24"/>
                                <w:szCs w:val="24"/>
                              </w:rPr>
                              <w:t xml:space="preserve">Why is </w:t>
                            </w:r>
                            <w:r>
                              <w:rPr>
                                <w:b/>
                                <w:bCs/>
                                <w:sz w:val="24"/>
                                <w:szCs w:val="24"/>
                              </w:rPr>
                              <w:t xml:space="preserve">Labour Market Information </w:t>
                            </w:r>
                            <w:r w:rsidR="00726041">
                              <w:rPr>
                                <w:b/>
                                <w:bCs/>
                                <w:sz w:val="24"/>
                                <w:szCs w:val="24"/>
                              </w:rPr>
                              <w:t xml:space="preserve">(LMI) </w:t>
                            </w:r>
                            <w:r w:rsidRPr="00510B13">
                              <w:rPr>
                                <w:b/>
                                <w:bCs/>
                                <w:sz w:val="24"/>
                                <w:szCs w:val="24"/>
                              </w:rPr>
                              <w:t>important?</w:t>
                            </w:r>
                          </w:p>
                          <w:p w14:paraId="5904FD7A" w14:textId="350B5A96" w:rsidR="0082136B" w:rsidRDefault="00726041" w:rsidP="004A7AFA">
                            <w:pPr>
                              <w:ind w:left="567"/>
                            </w:pPr>
                            <w:r>
                              <w:t xml:space="preserve">To achieve </w:t>
                            </w:r>
                            <w:r w:rsidR="004A7AFA">
                              <w:t xml:space="preserve">the University’s commitment to </w:t>
                            </w:r>
                            <w:r>
                              <w:t>‘inspiring global professionals’ courses need to be informed by a</w:t>
                            </w:r>
                            <w:r w:rsidR="004A7AFA">
                              <w:t xml:space="preserve"> good </w:t>
                            </w:r>
                            <w:r>
                              <w:t xml:space="preserve">understanding of the world of work </w:t>
                            </w:r>
                            <w:r w:rsidR="004A7AFA">
                              <w:t xml:space="preserve">that </w:t>
                            </w:r>
                            <w:r>
                              <w:t>our students will enter when they graduate. Reliable LMI provides an objective basis for this. Knowing the typical graduate outcomes enables course team</w:t>
                            </w:r>
                            <w:r w:rsidR="00EA028D">
                              <w:t>s</w:t>
                            </w:r>
                            <w:r>
                              <w:t xml:space="preserve"> to consider how the curriculum </w:t>
                            </w:r>
                            <w:r w:rsidR="00A53986">
                              <w:t>develops the</w:t>
                            </w:r>
                            <w:r>
                              <w:t xml:space="preserve"> r</w:t>
                            </w:r>
                            <w:r w:rsidR="004A7AFA">
                              <w:t>ight</w:t>
                            </w:r>
                            <w:r>
                              <w:t xml:space="preserve"> knowledge, </w:t>
                            </w:r>
                            <w:proofErr w:type="gramStart"/>
                            <w:r>
                              <w:t>skills</w:t>
                            </w:r>
                            <w:proofErr w:type="gramEnd"/>
                            <w:r>
                              <w:t xml:space="preserve"> and experiences. </w:t>
                            </w:r>
                            <w:r w:rsidR="004A7AFA">
                              <w:t xml:space="preserve">Seeing how their course is relevant to life after university helps motivate students and gives them the confidence </w:t>
                            </w:r>
                            <w:r w:rsidR="00A53986">
                              <w:t>they can succeed.</w:t>
                            </w:r>
                            <w:r w:rsidR="004A7AFA">
                              <w:t xml:space="preserve"> LMI </w:t>
                            </w:r>
                            <w:r w:rsidR="00A53986">
                              <w:t xml:space="preserve">therefore </w:t>
                            </w:r>
                            <w:r w:rsidR="004A7AFA">
                              <w:t>forms a vital part of Course Validation, Annual Evaluation and Subject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CFF98" id="Rectangle: Rounded Corners 3" o:spid="_x0000_s1026" style="position:absolute;left:0;text-align:left;margin-left:41.65pt;margin-top:9.45pt;width:719.35pt;height:13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" fillcolor="#4472c4 [3204]" strokecolor="#1f3763 [1604]" strokeweight="1pt">
                <v:stroke joinstyle="miter"/>
                <v:textbox>
                  <w:txbxContent>
                    <w:p w14:paraId="533DFFD0" w14:textId="319F8B29" w:rsidR="00510B13" w:rsidRPr="00510B13" w:rsidRDefault="00510B13" w:rsidP="0082136B">
                      <w:pPr>
                        <w:ind w:left="567"/>
                        <w:rPr>
                          <w:b/>
                          <w:bCs/>
                          <w:sz w:val="24"/>
                          <w:szCs w:val="24"/>
                        </w:rPr>
                      </w:pPr>
                      <w:r w:rsidRPr="00510B13">
                        <w:rPr>
                          <w:b/>
                          <w:bCs/>
                          <w:sz w:val="24"/>
                          <w:szCs w:val="24"/>
                        </w:rPr>
                        <w:t xml:space="preserve">Why is </w:t>
                      </w:r>
                      <w:r>
                        <w:rPr>
                          <w:b/>
                          <w:bCs/>
                          <w:sz w:val="24"/>
                          <w:szCs w:val="24"/>
                        </w:rPr>
                        <w:t xml:space="preserve">Labour Market Information </w:t>
                      </w:r>
                      <w:r w:rsidR="00726041">
                        <w:rPr>
                          <w:b/>
                          <w:bCs/>
                          <w:sz w:val="24"/>
                          <w:szCs w:val="24"/>
                        </w:rPr>
                        <w:t xml:space="preserve">(LMI) </w:t>
                      </w:r>
                      <w:r w:rsidRPr="00510B13">
                        <w:rPr>
                          <w:b/>
                          <w:bCs/>
                          <w:sz w:val="24"/>
                          <w:szCs w:val="24"/>
                        </w:rPr>
                        <w:t>important?</w:t>
                      </w:r>
                    </w:p>
                    <w:p w14:paraId="5904FD7A" w14:textId="350B5A96" w:rsidR="0082136B" w:rsidRDefault="00726041" w:rsidP="004A7AFA">
                      <w:pPr>
                        <w:ind w:left="567"/>
                      </w:pPr>
                      <w:r>
                        <w:t xml:space="preserve">To achieve </w:t>
                      </w:r>
                      <w:r w:rsidR="004A7AFA">
                        <w:t xml:space="preserve">the University’s commitment to </w:t>
                      </w:r>
                      <w:r>
                        <w:t>‘inspiring global professionals’ courses need to be informed by a</w:t>
                      </w:r>
                      <w:r w:rsidR="004A7AFA">
                        <w:t xml:space="preserve"> good </w:t>
                      </w:r>
                      <w:r>
                        <w:t xml:space="preserve">understanding of the world of work </w:t>
                      </w:r>
                      <w:r w:rsidR="004A7AFA">
                        <w:t xml:space="preserve">that </w:t>
                      </w:r>
                      <w:r>
                        <w:t>our students will enter when they graduate. Reliable LMI provides an objective basis for this. Knowing the typical graduate outcomes enables course team</w:t>
                      </w:r>
                      <w:r w:rsidR="00EA028D">
                        <w:t>s</w:t>
                      </w:r>
                      <w:r>
                        <w:t xml:space="preserve"> to consider how the curriculum </w:t>
                      </w:r>
                      <w:r w:rsidR="00A53986">
                        <w:t>develops the</w:t>
                      </w:r>
                      <w:r>
                        <w:t xml:space="preserve"> r</w:t>
                      </w:r>
                      <w:r w:rsidR="004A7AFA">
                        <w:t>ight</w:t>
                      </w:r>
                      <w:r>
                        <w:t xml:space="preserve"> knowledge, </w:t>
                      </w:r>
                      <w:proofErr w:type="gramStart"/>
                      <w:r>
                        <w:t>skills</w:t>
                      </w:r>
                      <w:proofErr w:type="gramEnd"/>
                      <w:r>
                        <w:t xml:space="preserve"> and experiences. </w:t>
                      </w:r>
                      <w:r w:rsidR="004A7AFA">
                        <w:t xml:space="preserve">Seeing how their course is relevant to life after university helps motivate students and gives them the confidence </w:t>
                      </w:r>
                      <w:r w:rsidR="00A53986">
                        <w:t>they can succeed.</w:t>
                      </w:r>
                      <w:r w:rsidR="004A7AFA">
                        <w:t xml:space="preserve"> LMI </w:t>
                      </w:r>
                      <w:r w:rsidR="00A53986">
                        <w:t xml:space="preserve">therefore </w:t>
                      </w:r>
                      <w:r w:rsidR="004A7AFA">
                        <w:t>forms a vital part of Course Validation, Annual Evaluation and Subject Review.</w:t>
                      </w:r>
                    </w:p>
                  </w:txbxContent>
                </v:textbox>
                <w10:wrap anchorx="margin"/>
              </v:roundrect>
            </w:pict>
          </mc:Fallback>
        </mc:AlternateContent>
      </w:r>
    </w:p>
    <w:p w14:paraId="53EF2250" w14:textId="04372C70" w:rsidR="00510B13" w:rsidRDefault="00510B13" w:rsidP="00D52F13">
      <w:pPr>
        <w:ind w:left="-113" w:firstLine="720"/>
      </w:pPr>
    </w:p>
    <w:p w14:paraId="7558EE21" w14:textId="77777777" w:rsidR="00510B13" w:rsidRDefault="00510B13" w:rsidP="00D52F13">
      <w:pPr>
        <w:ind w:left="-113" w:firstLine="720"/>
      </w:pPr>
    </w:p>
    <w:p w14:paraId="7419F37C" w14:textId="78C4A973" w:rsidR="00510B13" w:rsidRDefault="00510B13" w:rsidP="00D52F13">
      <w:pPr>
        <w:ind w:left="-113" w:firstLine="720"/>
      </w:pPr>
    </w:p>
    <w:p w14:paraId="3F19072D" w14:textId="77777777" w:rsidR="00510B13" w:rsidRDefault="00510B13" w:rsidP="00D52F13">
      <w:pPr>
        <w:ind w:left="-113" w:firstLine="720"/>
      </w:pPr>
    </w:p>
    <w:p w14:paraId="16B66412" w14:textId="0C34A5B8" w:rsidR="00510B13" w:rsidRDefault="00510B13" w:rsidP="00D52F13">
      <w:pPr>
        <w:ind w:left="-113" w:firstLine="720"/>
      </w:pPr>
    </w:p>
    <w:p w14:paraId="5AC6348C" w14:textId="00DABB40" w:rsidR="00510B13" w:rsidRDefault="00510B13" w:rsidP="00D52F13">
      <w:pPr>
        <w:ind w:left="-113" w:firstLine="720"/>
      </w:pPr>
    </w:p>
    <w:p w14:paraId="1AE56E3A" w14:textId="6668BBC4" w:rsidR="00510B13" w:rsidRPr="00510B13" w:rsidRDefault="00510B13" w:rsidP="00D52F13">
      <w:pPr>
        <w:ind w:left="-113" w:firstLine="720"/>
        <w:rPr>
          <w:b/>
          <w:bCs/>
          <w:sz w:val="24"/>
          <w:szCs w:val="24"/>
        </w:rPr>
      </w:pPr>
      <w:r w:rsidRPr="00510B13">
        <w:rPr>
          <w:b/>
          <w:bCs/>
          <w:sz w:val="24"/>
          <w:szCs w:val="24"/>
        </w:rPr>
        <w:t>Introduction</w:t>
      </w:r>
    </w:p>
    <w:p w14:paraId="49734C5A" w14:textId="58240190" w:rsidR="00510B13" w:rsidRDefault="00DE13DB" w:rsidP="00D52F13">
      <w:pPr>
        <w:ind w:left="-113" w:firstLine="720"/>
      </w:pPr>
      <w:r>
        <w:t xml:space="preserve">For Course </w:t>
      </w:r>
      <w:r w:rsidR="00634C58">
        <w:t>R</w:t>
      </w:r>
      <w:r>
        <w:t>ationale</w:t>
      </w:r>
      <w:r w:rsidR="00510B13">
        <w:t xml:space="preserve"> you </w:t>
      </w:r>
      <w:proofErr w:type="gramStart"/>
      <w:r w:rsidR="00EE560E">
        <w:t>have</w:t>
      </w:r>
      <w:r w:rsidR="00510B13">
        <w:t xml:space="preserve"> to</w:t>
      </w:r>
      <w:proofErr w:type="gramEnd"/>
      <w:r w:rsidR="00510B13">
        <w:t xml:space="preserve"> answer t</w:t>
      </w:r>
      <w:r w:rsidR="00802195">
        <w:t>hree</w:t>
      </w:r>
      <w:r w:rsidR="00510B13">
        <w:t xml:space="preserve"> employability questions. These are:</w:t>
      </w:r>
    </w:p>
    <w:p w14:paraId="5CA5F198" w14:textId="5233A1B1" w:rsidR="00510B13" w:rsidRPr="00D03CCA" w:rsidRDefault="00510B13" w:rsidP="00EA028D">
      <w:pPr>
        <w:pStyle w:val="ListParagraph"/>
        <w:numPr>
          <w:ilvl w:val="0"/>
          <w:numId w:val="7"/>
        </w:numPr>
        <w:rPr>
          <w:highlight w:val="yellow"/>
        </w:rPr>
      </w:pPr>
      <w:r w:rsidRPr="00D03CCA">
        <w:rPr>
          <w:highlight w:val="yellow"/>
        </w:rPr>
        <w:t>What types of graduate careers would this course lead to?</w:t>
      </w:r>
    </w:p>
    <w:p w14:paraId="21CEEFB9" w14:textId="3400FCB3" w:rsidR="00510B13" w:rsidRDefault="00510B13" w:rsidP="00EA028D">
      <w:pPr>
        <w:pStyle w:val="ListParagraph"/>
        <w:numPr>
          <w:ilvl w:val="0"/>
          <w:numId w:val="7"/>
        </w:numPr>
        <w:rPr>
          <w:highlight w:val="yellow"/>
        </w:rPr>
      </w:pPr>
      <w:r w:rsidRPr="00D03CCA">
        <w:rPr>
          <w:highlight w:val="yellow"/>
        </w:rPr>
        <w:t xml:space="preserve">Do you have any evidence that relevant graduate opportunities are expanding? </w:t>
      </w:r>
    </w:p>
    <w:p w14:paraId="24EB39FE" w14:textId="6F1C8C61" w:rsidR="00802195" w:rsidRPr="00802195" w:rsidRDefault="00802195" w:rsidP="00EA028D">
      <w:pPr>
        <w:pStyle w:val="ListParagraph"/>
        <w:numPr>
          <w:ilvl w:val="0"/>
          <w:numId w:val="7"/>
        </w:numPr>
        <w:rPr>
          <w:rFonts w:cstheme="minorHAnsi"/>
          <w:highlight w:val="yellow"/>
        </w:rPr>
      </w:pPr>
      <w:r w:rsidRPr="00802195">
        <w:rPr>
          <w:rFonts w:cstheme="minorHAnsi"/>
          <w:bCs/>
          <w:iCs/>
          <w:highlight w:val="yellow"/>
        </w:rPr>
        <w:t>To prepare students for relevant graduate outcomes (including, where applicable, self-employment), what specialised and common skills, knowledge and experiences should the course develop?</w:t>
      </w:r>
    </w:p>
    <w:p w14:paraId="699F2324" w14:textId="0F9F0B48" w:rsidR="0082136B" w:rsidRDefault="00510B13" w:rsidP="00510B13">
      <w:pPr>
        <w:ind w:left="567"/>
      </w:pPr>
      <w:r>
        <w:t xml:space="preserve">This </w:t>
      </w:r>
      <w:r w:rsidRPr="00510B13">
        <w:rPr>
          <w:i/>
          <w:iCs/>
        </w:rPr>
        <w:t>Guide</w:t>
      </w:r>
      <w:r>
        <w:t xml:space="preserve"> provides advice and guidance on how to answer these questions. </w:t>
      </w:r>
      <w:r w:rsidR="00BB1DB5">
        <w:t xml:space="preserve">The Appendix </w:t>
      </w:r>
      <w:r>
        <w:t>uses a fictional proposed degree in English as a worked example.</w:t>
      </w:r>
    </w:p>
    <w:p w14:paraId="63807403" w14:textId="77777777" w:rsidR="00EA028D" w:rsidRDefault="00EA028D" w:rsidP="00510B13">
      <w:pPr>
        <w:ind w:left="567"/>
      </w:pPr>
    </w:p>
    <w:tbl>
      <w:tblPr>
        <w:tblStyle w:val="TableGrid"/>
        <w:tblW w:w="0" w:type="auto"/>
        <w:tblInd w:w="704" w:type="dxa"/>
        <w:tblLayout w:type="fixed"/>
        <w:tblLook w:val="04A0" w:firstRow="1" w:lastRow="0" w:firstColumn="1" w:lastColumn="0" w:noHBand="0" w:noVBand="1"/>
      </w:tblPr>
      <w:tblGrid>
        <w:gridCol w:w="5670"/>
        <w:gridCol w:w="4536"/>
        <w:gridCol w:w="4478"/>
      </w:tblGrid>
      <w:tr w:rsidR="00BB1DB5" w:rsidRPr="00BB1DB5" w14:paraId="678B54C9" w14:textId="1BABE108" w:rsidTr="00802195">
        <w:tc>
          <w:tcPr>
            <w:tcW w:w="5670" w:type="dxa"/>
            <w:shd w:val="clear" w:color="auto" w:fill="D9D9D9" w:themeFill="background1" w:themeFillShade="D9"/>
          </w:tcPr>
          <w:p w14:paraId="499F226B" w14:textId="10F75C8C" w:rsidR="00BB1DB5" w:rsidRPr="00BB1DB5" w:rsidRDefault="00BB1DB5" w:rsidP="00D52F13">
            <w:pPr>
              <w:rPr>
                <w:b/>
                <w:bCs/>
              </w:rPr>
            </w:pPr>
            <w:r w:rsidRPr="00BB1DB5">
              <w:rPr>
                <w:b/>
                <w:bCs/>
              </w:rPr>
              <w:t xml:space="preserve">You are asked </w:t>
            </w:r>
          </w:p>
        </w:tc>
        <w:tc>
          <w:tcPr>
            <w:tcW w:w="4536" w:type="dxa"/>
            <w:shd w:val="clear" w:color="auto" w:fill="D9D9D9" w:themeFill="background1" w:themeFillShade="D9"/>
          </w:tcPr>
          <w:p w14:paraId="78F84566" w14:textId="2B47DC5A" w:rsidR="00BB1DB5" w:rsidRPr="00BB1DB5" w:rsidRDefault="005D77F0" w:rsidP="00D52F13">
            <w:pPr>
              <w:rPr>
                <w:b/>
                <w:bCs/>
              </w:rPr>
            </w:pPr>
            <w:r>
              <w:rPr>
                <w:b/>
                <w:bCs/>
              </w:rPr>
              <w:t>I</w:t>
            </w:r>
            <w:r w:rsidR="00BB1DB5" w:rsidRPr="00BB1DB5">
              <w:rPr>
                <w:b/>
                <w:bCs/>
              </w:rPr>
              <w:t xml:space="preserve">nformation you can use </w:t>
            </w:r>
          </w:p>
        </w:tc>
        <w:tc>
          <w:tcPr>
            <w:tcW w:w="4478" w:type="dxa"/>
            <w:shd w:val="clear" w:color="auto" w:fill="D9D9D9" w:themeFill="background1" w:themeFillShade="D9"/>
          </w:tcPr>
          <w:p w14:paraId="2BE4BCEF" w14:textId="5291E979" w:rsidR="00BB1DB5" w:rsidRPr="00BB1DB5" w:rsidRDefault="00BB1DB5" w:rsidP="00D52F13">
            <w:pPr>
              <w:rPr>
                <w:b/>
                <w:bCs/>
              </w:rPr>
            </w:pPr>
            <w:r>
              <w:rPr>
                <w:b/>
                <w:bCs/>
              </w:rPr>
              <w:t>How th</w:t>
            </w:r>
            <w:r w:rsidR="005D77F0">
              <w:rPr>
                <w:b/>
                <w:bCs/>
              </w:rPr>
              <w:t>ese</w:t>
            </w:r>
            <w:r>
              <w:rPr>
                <w:b/>
                <w:bCs/>
              </w:rPr>
              <w:t xml:space="preserve"> help</w:t>
            </w:r>
            <w:r w:rsidR="00EE560E">
              <w:rPr>
                <w:b/>
                <w:bCs/>
              </w:rPr>
              <w:t xml:space="preserve"> / how to use them </w:t>
            </w:r>
          </w:p>
        </w:tc>
      </w:tr>
      <w:tr w:rsidR="005D77F0" w14:paraId="229983DF" w14:textId="0130EC2D" w:rsidTr="00802195">
        <w:tc>
          <w:tcPr>
            <w:tcW w:w="5670" w:type="dxa"/>
          </w:tcPr>
          <w:p w14:paraId="6057442A" w14:textId="3B0C299E" w:rsidR="005D77F0" w:rsidRDefault="005D77F0" w:rsidP="00EA028D">
            <w:pPr>
              <w:pStyle w:val="ListParagraph"/>
              <w:numPr>
                <w:ilvl w:val="0"/>
                <w:numId w:val="8"/>
              </w:numPr>
            </w:pPr>
            <w:r w:rsidRPr="00EA028D">
              <w:rPr>
                <w:highlight w:val="yellow"/>
              </w:rPr>
              <w:t xml:space="preserve">What types of graduate careers would this course lead to? Identify around 10 that are representative of likely outcomes. Use one of more of the following </w:t>
            </w:r>
            <w:r w:rsidRPr="00EA028D">
              <w:rPr>
                <w:i/>
                <w:iCs/>
                <w:highlight w:val="yellow"/>
              </w:rPr>
              <w:t>as</w:t>
            </w:r>
            <w:r w:rsidRPr="00EA028D">
              <w:rPr>
                <w:highlight w:val="yellow"/>
              </w:rPr>
              <w:t xml:space="preserve"> required:</w:t>
            </w:r>
          </w:p>
          <w:p w14:paraId="2DD93395" w14:textId="590ED1E2" w:rsidR="005D77F0" w:rsidRDefault="005D77F0" w:rsidP="00F20E9B">
            <w:pPr>
              <w:pStyle w:val="ListParagraph"/>
              <w:numPr>
                <w:ilvl w:val="0"/>
                <w:numId w:val="6"/>
              </w:numPr>
            </w:pPr>
            <w:r>
              <w:t xml:space="preserve">What Do Graduates Do? </w:t>
            </w:r>
          </w:p>
          <w:p w14:paraId="2896A70A" w14:textId="2A39C22F" w:rsidR="005D77F0" w:rsidRDefault="005D77F0" w:rsidP="00F20E9B">
            <w:pPr>
              <w:pStyle w:val="ListParagraph"/>
              <w:numPr>
                <w:ilvl w:val="0"/>
                <w:numId w:val="6"/>
              </w:numPr>
            </w:pPr>
            <w:r>
              <w:t xml:space="preserve">What Can I Do </w:t>
            </w:r>
            <w:proofErr w:type="gramStart"/>
            <w:r>
              <w:t>With</w:t>
            </w:r>
            <w:proofErr w:type="gramEnd"/>
            <w:r>
              <w:t xml:space="preserve"> My Degree?</w:t>
            </w:r>
          </w:p>
          <w:p w14:paraId="04DB57B9" w14:textId="6FB747FB" w:rsidR="005D77F0" w:rsidRDefault="005D77F0" w:rsidP="00F20E9B">
            <w:pPr>
              <w:pStyle w:val="ListParagraph"/>
              <w:numPr>
                <w:ilvl w:val="0"/>
                <w:numId w:val="6"/>
              </w:numPr>
            </w:pPr>
            <w:r>
              <w:t xml:space="preserve">Graduate Outcomes data from the University of Huddersfield as shown in Apollo. </w:t>
            </w:r>
          </w:p>
          <w:p w14:paraId="65515C78" w14:textId="56724255" w:rsidR="005D77F0" w:rsidRDefault="005D77F0" w:rsidP="00F20E9B">
            <w:pPr>
              <w:pStyle w:val="ListParagraph"/>
              <w:numPr>
                <w:ilvl w:val="0"/>
                <w:numId w:val="6"/>
              </w:numPr>
            </w:pPr>
            <w:r>
              <w:t xml:space="preserve">Lightcast Report using JACS Codes </w:t>
            </w:r>
          </w:p>
          <w:p w14:paraId="6740913D" w14:textId="0C725502" w:rsidR="005D77F0" w:rsidRDefault="005D77F0" w:rsidP="00802195">
            <w:pPr>
              <w:pStyle w:val="ListParagraph"/>
              <w:numPr>
                <w:ilvl w:val="0"/>
                <w:numId w:val="6"/>
              </w:numPr>
            </w:pPr>
            <w:r>
              <w:t xml:space="preserve">Options with My Degree (from University of Huddersfield Careers and Employability Service). </w:t>
            </w:r>
          </w:p>
        </w:tc>
        <w:tc>
          <w:tcPr>
            <w:tcW w:w="4536" w:type="dxa"/>
          </w:tcPr>
          <w:p w14:paraId="4A61FE7E" w14:textId="1883479B" w:rsidR="005D77F0" w:rsidRDefault="00802195" w:rsidP="00D52F13">
            <w:r w:rsidRPr="00985934">
              <w:rPr>
                <w:highlight w:val="cyan"/>
              </w:rPr>
              <w:t xml:space="preserve">If you have completed a </w:t>
            </w:r>
            <w:r w:rsidRPr="00985934">
              <w:rPr>
                <w:i/>
                <w:iCs/>
                <w:highlight w:val="cyan"/>
              </w:rPr>
              <w:t>Marketing Statement</w:t>
            </w:r>
            <w:r w:rsidRPr="00985934">
              <w:rPr>
                <w:highlight w:val="cyan"/>
              </w:rPr>
              <w:t xml:space="preserve"> for your new course proposals, all you need do is attach </w:t>
            </w:r>
            <w:r w:rsidRPr="00985934">
              <w:rPr>
                <w:highlight w:val="cyan"/>
                <w:u w:val="single"/>
              </w:rPr>
              <w:t>the same information</w:t>
            </w:r>
            <w:r w:rsidRPr="00985934">
              <w:rPr>
                <w:highlight w:val="cyan"/>
              </w:rPr>
              <w:t xml:space="preserve"> you provided about this question when completing your Marketing Statement. </w:t>
            </w:r>
            <w:r w:rsidR="00985934" w:rsidRPr="00985934">
              <w:rPr>
                <w:highlight w:val="cyan"/>
              </w:rPr>
              <w:t xml:space="preserve">You do </w:t>
            </w:r>
            <w:r w:rsidR="00985934" w:rsidRPr="00985934">
              <w:rPr>
                <w:i/>
                <w:iCs/>
                <w:highlight w:val="cyan"/>
              </w:rPr>
              <w:t>not</w:t>
            </w:r>
            <w:r w:rsidR="00985934" w:rsidRPr="00985934">
              <w:rPr>
                <w:highlight w:val="cyan"/>
              </w:rPr>
              <w:t xml:space="preserve"> need to re-do </w:t>
            </w:r>
            <w:r w:rsidR="00985934">
              <w:rPr>
                <w:highlight w:val="cyan"/>
              </w:rPr>
              <w:t>your analysis</w:t>
            </w:r>
            <w:r w:rsidR="00985934" w:rsidRPr="00985934">
              <w:rPr>
                <w:highlight w:val="cyan"/>
              </w:rPr>
              <w:t>.</w:t>
            </w:r>
            <w:r w:rsidR="00985934">
              <w:t xml:space="preserve"> </w:t>
            </w:r>
          </w:p>
          <w:p w14:paraId="6DD24AF8" w14:textId="77777777" w:rsidR="00802195" w:rsidRDefault="00802195" w:rsidP="00D52F13"/>
          <w:p w14:paraId="3310B26B" w14:textId="7A15F087" w:rsidR="00802195" w:rsidRDefault="00802195" w:rsidP="00D52F13">
            <w:r>
              <w:t xml:space="preserve">If you have not completed a Marketing Statement, please see the separate Guide to this. </w:t>
            </w:r>
          </w:p>
        </w:tc>
        <w:tc>
          <w:tcPr>
            <w:tcW w:w="4478" w:type="dxa"/>
          </w:tcPr>
          <w:p w14:paraId="0DC4832F" w14:textId="1F891F75" w:rsidR="00DE13DB" w:rsidRDefault="00DE13DB" w:rsidP="00DE13DB">
            <w:r>
              <w:t xml:space="preserve">When completing your </w:t>
            </w:r>
            <w:r w:rsidR="00802195">
              <w:t>Course Rationale</w:t>
            </w:r>
            <w:r>
              <w:t xml:space="preserve">, you can </w:t>
            </w:r>
            <w:r w:rsidR="00802195">
              <w:t>summarise information you provided about this question when completing your Marketing Statement.</w:t>
            </w:r>
          </w:p>
          <w:p w14:paraId="6A889C33" w14:textId="77777777" w:rsidR="00802195" w:rsidRDefault="00802195" w:rsidP="00DE13DB"/>
          <w:p w14:paraId="4CE13B89" w14:textId="0431DF9B" w:rsidR="005D77F0" w:rsidRDefault="00802195" w:rsidP="00DE13DB">
            <w:r>
              <w:t xml:space="preserve">Please include any </w:t>
            </w:r>
            <w:r w:rsidR="00DE13DB">
              <w:t>Lightcast Report</w:t>
            </w:r>
            <w:r>
              <w:t xml:space="preserve">s as part of your Course rationale documentation. </w:t>
            </w:r>
          </w:p>
        </w:tc>
      </w:tr>
      <w:tr w:rsidR="00BB1DB5" w14:paraId="59FC4856" w14:textId="47E08223" w:rsidTr="00802195">
        <w:tc>
          <w:tcPr>
            <w:tcW w:w="5670" w:type="dxa"/>
          </w:tcPr>
          <w:p w14:paraId="5DE8D88F" w14:textId="25ABE4E3" w:rsidR="005D77F0" w:rsidRDefault="005D77F0" w:rsidP="00EA028D">
            <w:pPr>
              <w:pStyle w:val="ListParagraph"/>
              <w:numPr>
                <w:ilvl w:val="0"/>
                <w:numId w:val="8"/>
              </w:numPr>
            </w:pPr>
            <w:r w:rsidRPr="00EA028D">
              <w:rPr>
                <w:highlight w:val="yellow"/>
              </w:rPr>
              <w:lastRenderedPageBreak/>
              <w:t xml:space="preserve">Do you have any evidence that relevant graduate occupations are expanding? Provide a single </w:t>
            </w:r>
            <w:r w:rsidRPr="00EA028D">
              <w:rPr>
                <w:b/>
                <w:bCs/>
                <w:i/>
                <w:iCs/>
                <w:highlight w:val="yellow"/>
              </w:rPr>
              <w:t>Lightcast</w:t>
            </w:r>
            <w:r w:rsidRPr="00EA028D">
              <w:rPr>
                <w:b/>
                <w:bCs/>
                <w:highlight w:val="yellow"/>
              </w:rPr>
              <w:t xml:space="preserve"> Occupational Comparison Report </w:t>
            </w:r>
            <w:r w:rsidRPr="00EA028D">
              <w:rPr>
                <w:highlight w:val="yellow"/>
              </w:rPr>
              <w:t>for</w:t>
            </w:r>
            <w:r w:rsidRPr="00EA028D">
              <w:rPr>
                <w:b/>
                <w:bCs/>
                <w:highlight w:val="yellow"/>
              </w:rPr>
              <w:t xml:space="preserve"> </w:t>
            </w:r>
            <w:r w:rsidRPr="00EA028D">
              <w:rPr>
                <w:highlight w:val="yellow"/>
              </w:rPr>
              <w:t>the graduate careers which are most important for this course (this might be for all the typical outcomes or a key sub-set).</w:t>
            </w:r>
            <w:r>
              <w:t xml:space="preserve"> </w:t>
            </w:r>
          </w:p>
        </w:tc>
        <w:tc>
          <w:tcPr>
            <w:tcW w:w="4536" w:type="dxa"/>
          </w:tcPr>
          <w:p w14:paraId="345E7091" w14:textId="337BCCC9" w:rsidR="00985934" w:rsidRDefault="00802195" w:rsidP="00985934">
            <w:r>
              <w:t xml:space="preserve">If you have completed a </w:t>
            </w:r>
            <w:r w:rsidRPr="00802195">
              <w:rPr>
                <w:i/>
                <w:iCs/>
              </w:rPr>
              <w:t>Marketing Statement</w:t>
            </w:r>
            <w:r>
              <w:t xml:space="preserve"> for your new course proposals, all you need do is attach </w:t>
            </w:r>
            <w:r w:rsidRPr="00985934">
              <w:rPr>
                <w:u w:val="single"/>
              </w:rPr>
              <w:t>the same information</w:t>
            </w:r>
            <w:r>
              <w:t xml:space="preserve"> you provided about this question when completing your Marketing Statement. </w:t>
            </w:r>
            <w:r w:rsidR="00985934">
              <w:t xml:space="preserve">You do </w:t>
            </w:r>
            <w:r w:rsidR="00985934" w:rsidRPr="00985934">
              <w:rPr>
                <w:i/>
                <w:iCs/>
              </w:rPr>
              <w:t>not</w:t>
            </w:r>
            <w:r w:rsidR="00985934">
              <w:t xml:space="preserve"> need to re-do your analysis. </w:t>
            </w:r>
          </w:p>
          <w:p w14:paraId="79E82696" w14:textId="77777777" w:rsidR="00802195" w:rsidRDefault="00802195" w:rsidP="00802195"/>
          <w:p w14:paraId="48C8CA0E" w14:textId="5A1D44CC" w:rsidR="007E68EC" w:rsidRDefault="00802195" w:rsidP="00802195">
            <w:r>
              <w:t>If you have not completed a Marketing Statement, please see the separate Guide to this.</w:t>
            </w:r>
          </w:p>
        </w:tc>
        <w:tc>
          <w:tcPr>
            <w:tcW w:w="4478" w:type="dxa"/>
          </w:tcPr>
          <w:p w14:paraId="0AED55C8" w14:textId="19AC244A" w:rsidR="00BB1DB5" w:rsidRDefault="00802195" w:rsidP="00802195">
            <w:r>
              <w:t xml:space="preserve">When completing your Course Rationale, you can simply attach any Lightcast Reports provided for your Marketing Statement to meet the requirements of this part of the Course </w:t>
            </w:r>
            <w:r w:rsidR="00985934">
              <w:t>R</w:t>
            </w:r>
            <w:r>
              <w:t>ationale documentation.</w:t>
            </w:r>
          </w:p>
        </w:tc>
      </w:tr>
      <w:tr w:rsidR="00985934" w14:paraId="46B6318B" w14:textId="77777777" w:rsidTr="00802195">
        <w:tc>
          <w:tcPr>
            <w:tcW w:w="5670" w:type="dxa"/>
          </w:tcPr>
          <w:p w14:paraId="19CF3286" w14:textId="6B18620C" w:rsidR="00985934" w:rsidRPr="00EA028D" w:rsidRDefault="00985934" w:rsidP="00985934">
            <w:pPr>
              <w:pStyle w:val="ListParagraph"/>
              <w:numPr>
                <w:ilvl w:val="0"/>
                <w:numId w:val="8"/>
              </w:numPr>
              <w:rPr>
                <w:highlight w:val="yellow"/>
              </w:rPr>
            </w:pPr>
            <w:r w:rsidRPr="00802195">
              <w:rPr>
                <w:rFonts w:cstheme="minorHAnsi"/>
                <w:bCs/>
                <w:iCs/>
                <w:highlight w:val="yellow"/>
              </w:rPr>
              <w:t>To prepare students for relevant graduate outcomes (including, where applicable, self-employment), what specialised and common skills, knowledge and experiences should the course develop?</w:t>
            </w:r>
          </w:p>
        </w:tc>
        <w:tc>
          <w:tcPr>
            <w:tcW w:w="4536" w:type="dxa"/>
          </w:tcPr>
          <w:p w14:paraId="39964270" w14:textId="77777777" w:rsidR="00985934" w:rsidRDefault="00985934" w:rsidP="00985934">
            <w:bookmarkStart w:id="0" w:name="_Hlk117502499"/>
            <w:r>
              <w:t xml:space="preserve">Provide a separate Lightcast Jobs Postings Analytics Report </w:t>
            </w:r>
            <w:r w:rsidRPr="00985934">
              <w:rPr>
                <w:i/>
                <w:iCs/>
              </w:rPr>
              <w:t>for each</w:t>
            </w:r>
            <w:r>
              <w:t xml:space="preserve"> of the relevant graduate occupations identified, to show the specialised and common skills needed.</w:t>
            </w:r>
          </w:p>
          <w:p w14:paraId="3CD20B55" w14:textId="365A13D2" w:rsidR="00985934" w:rsidRDefault="00985934" w:rsidP="00985934">
            <w:pPr>
              <w:pStyle w:val="ListParagraph"/>
              <w:numPr>
                <w:ilvl w:val="0"/>
                <w:numId w:val="9"/>
              </w:numPr>
            </w:pPr>
            <w:r>
              <w:t>Optional: you may also attach skills information taken from Prospects Jobs Profiles (</w:t>
            </w:r>
            <w:r w:rsidRPr="0099602E">
              <w:rPr>
                <w:i/>
              </w:rPr>
              <w:t>if</w:t>
            </w:r>
            <w:r>
              <w:t xml:space="preserve"> Lightcast not sufficient / appropriate).</w:t>
            </w:r>
            <w:bookmarkEnd w:id="0"/>
          </w:p>
        </w:tc>
        <w:tc>
          <w:tcPr>
            <w:tcW w:w="4478" w:type="dxa"/>
          </w:tcPr>
          <w:p w14:paraId="1D3CF11D" w14:textId="77777777" w:rsidR="00985934" w:rsidRDefault="00985934" w:rsidP="00985934">
            <w:r>
              <w:t>Lightcast is a proprietary LMI dashboard the University has a licence for.</w:t>
            </w:r>
          </w:p>
          <w:p w14:paraId="45FA9C9B" w14:textId="3250EF13" w:rsidR="00985934" w:rsidRDefault="00985934" w:rsidP="00985934">
            <w:pPr>
              <w:rPr>
                <w:i/>
                <w:iCs/>
              </w:rPr>
            </w:pPr>
            <w:r>
              <w:t xml:space="preserve">Your </w:t>
            </w:r>
            <w:r w:rsidRPr="008B5270">
              <w:rPr>
                <w:i/>
                <w:iCs/>
              </w:rPr>
              <w:t>School’s Designated User</w:t>
            </w:r>
            <w:r>
              <w:rPr>
                <w:i/>
                <w:iCs/>
              </w:rPr>
              <w:t xml:space="preserve"> will create these reports for you which should be attached to the Course Rationale documentation. </w:t>
            </w:r>
          </w:p>
          <w:p w14:paraId="65F07C99" w14:textId="6F717368" w:rsidR="00545F17" w:rsidRPr="00545F17" w:rsidRDefault="00545F17" w:rsidP="00985934">
            <w:r w:rsidRPr="00545F17">
              <w:t xml:space="preserve">These reports will draw on big data taken from recent jobs posted by employers. Each report will show the top specialised skills (generally technical skills) and the top common skills, as specified in employers job adverts. </w:t>
            </w:r>
          </w:p>
          <w:p w14:paraId="61098EBF" w14:textId="4F065EDD" w:rsidR="00985934" w:rsidRPr="00985934" w:rsidRDefault="00985934" w:rsidP="00985934">
            <w:r w:rsidRPr="00985934">
              <w:t xml:space="preserve">It is ideal if each report shows the top 20 specialised skills for each occupation </w:t>
            </w:r>
            <w:r w:rsidR="00545F17">
              <w:t>(</w:t>
            </w:r>
            <w:r w:rsidR="001A1116">
              <w:t>to</w:t>
            </w:r>
            <w:r w:rsidR="00545F17">
              <w:t xml:space="preserve"> </w:t>
            </w:r>
            <w:r w:rsidR="001A1116">
              <w:t>provide</w:t>
            </w:r>
            <w:r w:rsidR="00545F17">
              <w:t xml:space="preserve"> a nuanced list) </w:t>
            </w:r>
            <w:r w:rsidRPr="00985934">
              <w:t xml:space="preserve">as well as the top </w:t>
            </w:r>
            <w:r w:rsidR="001A1116">
              <w:t>2</w:t>
            </w:r>
            <w:r w:rsidRPr="00985934">
              <w:t>0 common skills.</w:t>
            </w:r>
            <w:r>
              <w:t xml:space="preserve"> You may wish to provide these reports in their entirety (as pdfs) or simply screen grabs of key sections. </w:t>
            </w:r>
          </w:p>
        </w:tc>
      </w:tr>
    </w:tbl>
    <w:p w14:paraId="13A05E8E" w14:textId="77777777" w:rsidR="00D03CCA" w:rsidRDefault="00D03CCA">
      <w:pPr>
        <w:rPr>
          <w:b/>
          <w:bCs/>
          <w:sz w:val="28"/>
          <w:szCs w:val="28"/>
        </w:rPr>
      </w:pPr>
      <w:r>
        <w:rPr>
          <w:b/>
          <w:bCs/>
          <w:sz w:val="28"/>
          <w:szCs w:val="28"/>
        </w:rPr>
        <w:br w:type="page"/>
      </w:r>
    </w:p>
    <w:p w14:paraId="7478E364" w14:textId="644058ED" w:rsidR="00D52F13" w:rsidRPr="005D77F0" w:rsidRDefault="00BB1DB5" w:rsidP="00D52F13">
      <w:pPr>
        <w:ind w:left="-113" w:firstLine="720"/>
        <w:rPr>
          <w:b/>
          <w:bCs/>
          <w:sz w:val="28"/>
          <w:szCs w:val="28"/>
        </w:rPr>
      </w:pPr>
      <w:r w:rsidRPr="005D77F0">
        <w:rPr>
          <w:b/>
          <w:bCs/>
          <w:sz w:val="28"/>
          <w:szCs w:val="28"/>
        </w:rPr>
        <w:lastRenderedPageBreak/>
        <w:t xml:space="preserve">Appendix: A Worked Example for a Fictional Proposed </w:t>
      </w:r>
      <w:r w:rsidR="00D52F13" w:rsidRPr="005D77F0">
        <w:rPr>
          <w:b/>
          <w:bCs/>
          <w:sz w:val="28"/>
          <w:szCs w:val="28"/>
        </w:rPr>
        <w:t xml:space="preserve">English </w:t>
      </w:r>
      <w:r w:rsidRPr="005D77F0">
        <w:rPr>
          <w:b/>
          <w:bCs/>
          <w:sz w:val="28"/>
          <w:szCs w:val="28"/>
        </w:rPr>
        <w:t>UG D</w:t>
      </w:r>
      <w:r w:rsidR="00D52F13" w:rsidRPr="005D77F0">
        <w:rPr>
          <w:b/>
          <w:bCs/>
          <w:sz w:val="28"/>
          <w:szCs w:val="28"/>
        </w:rPr>
        <w:t xml:space="preserve">egree </w:t>
      </w:r>
    </w:p>
    <w:p w14:paraId="0C71B93A" w14:textId="0E88F43B" w:rsidR="00BB1DB5" w:rsidRPr="00F20E9B" w:rsidRDefault="00BB1DB5" w:rsidP="00D52F13">
      <w:pPr>
        <w:ind w:left="-113" w:firstLine="720"/>
        <w:rPr>
          <w:color w:val="FF0000"/>
        </w:rPr>
      </w:pPr>
      <w:r w:rsidRPr="00F20E9B">
        <w:rPr>
          <w:color w:val="FF0000"/>
        </w:rPr>
        <w:t xml:space="preserve">Please note </w:t>
      </w:r>
      <w:r w:rsidR="00834B72">
        <w:rPr>
          <w:color w:val="FF0000"/>
        </w:rPr>
        <w:t xml:space="preserve">the worked example illustrates possible ways of </w:t>
      </w:r>
      <w:r w:rsidR="00834B72" w:rsidRPr="00834B72">
        <w:rPr>
          <w:i/>
          <w:iCs/>
          <w:color w:val="FF0000"/>
        </w:rPr>
        <w:t>using the resources</w:t>
      </w:r>
      <w:r w:rsidR="00834B72">
        <w:rPr>
          <w:color w:val="FF0000"/>
        </w:rPr>
        <w:t xml:space="preserve"> and is NOT a guide to the outcomes for the sample degree shown.</w:t>
      </w:r>
      <w:r w:rsidR="00F20E9B" w:rsidRPr="00F20E9B">
        <w:rPr>
          <w:color w:val="FF0000"/>
        </w:rPr>
        <w:t xml:space="preserve"> </w:t>
      </w:r>
    </w:p>
    <w:tbl>
      <w:tblPr>
        <w:tblStyle w:val="TableGrid"/>
        <w:tblW w:w="0" w:type="auto"/>
        <w:tblInd w:w="562" w:type="dxa"/>
        <w:shd w:val="clear" w:color="auto" w:fill="D9D9D9" w:themeFill="background1" w:themeFillShade="D9"/>
        <w:tblLook w:val="04A0" w:firstRow="1" w:lastRow="0" w:firstColumn="1" w:lastColumn="0" w:noHBand="0" w:noVBand="1"/>
      </w:tblPr>
      <w:tblGrid>
        <w:gridCol w:w="14713"/>
      </w:tblGrid>
      <w:tr w:rsidR="00F20E9B" w14:paraId="6252BBDA" w14:textId="77777777" w:rsidTr="00D84AAC">
        <w:tc>
          <w:tcPr>
            <w:tcW w:w="14713" w:type="dxa"/>
            <w:shd w:val="clear" w:color="auto" w:fill="D9D9D9" w:themeFill="background1" w:themeFillShade="D9"/>
          </w:tcPr>
          <w:p w14:paraId="119E5BD8" w14:textId="46E37F66" w:rsidR="00F20E9B" w:rsidRPr="00F20E9B" w:rsidRDefault="00834B72" w:rsidP="00F20E9B">
            <w:pPr>
              <w:ind w:left="607"/>
              <w:rPr>
                <w:b/>
                <w:bCs/>
                <w:sz w:val="28"/>
                <w:szCs w:val="28"/>
              </w:rPr>
            </w:pPr>
            <w:r>
              <w:rPr>
                <w:b/>
                <w:bCs/>
                <w:sz w:val="28"/>
                <w:szCs w:val="28"/>
              </w:rPr>
              <w:t>Question</w:t>
            </w:r>
            <w:r w:rsidR="00985934">
              <w:rPr>
                <w:b/>
                <w:bCs/>
                <w:sz w:val="28"/>
                <w:szCs w:val="28"/>
              </w:rPr>
              <w:t xml:space="preserve"> One</w:t>
            </w:r>
            <w:r>
              <w:rPr>
                <w:b/>
                <w:bCs/>
                <w:sz w:val="28"/>
                <w:szCs w:val="28"/>
              </w:rPr>
              <w:t xml:space="preserve">: </w:t>
            </w:r>
            <w:r w:rsidR="00F20E9B" w:rsidRPr="00F20E9B">
              <w:rPr>
                <w:b/>
                <w:bCs/>
                <w:sz w:val="28"/>
                <w:szCs w:val="28"/>
              </w:rPr>
              <w:t>What types of graduate careers would this course lead to?</w:t>
            </w:r>
          </w:p>
          <w:p w14:paraId="25FFD31D" w14:textId="77777777" w:rsidR="00F20E9B" w:rsidRDefault="00F20E9B" w:rsidP="00D52F13"/>
        </w:tc>
      </w:tr>
    </w:tbl>
    <w:p w14:paraId="23985933" w14:textId="77777777" w:rsidR="005D77F0" w:rsidRDefault="005D77F0" w:rsidP="00D52F13">
      <w:pPr>
        <w:ind w:left="567"/>
      </w:pPr>
    </w:p>
    <w:tbl>
      <w:tblPr>
        <w:tblStyle w:val="TableGrid"/>
        <w:tblW w:w="0" w:type="auto"/>
        <w:tblInd w:w="567" w:type="dxa"/>
        <w:tblLook w:val="04A0" w:firstRow="1" w:lastRow="0" w:firstColumn="1" w:lastColumn="0" w:noHBand="0" w:noVBand="1"/>
      </w:tblPr>
      <w:tblGrid>
        <w:gridCol w:w="7912"/>
        <w:gridCol w:w="6909"/>
      </w:tblGrid>
      <w:tr w:rsidR="00D84AAC" w14:paraId="0E2F1692" w14:textId="77777777" w:rsidTr="00D84AAC">
        <w:tc>
          <w:tcPr>
            <w:tcW w:w="7694" w:type="dxa"/>
          </w:tcPr>
          <w:p w14:paraId="1639BF72" w14:textId="36EDF00E" w:rsidR="00D84AAC" w:rsidRDefault="00D84AAC" w:rsidP="00D84AAC">
            <w:pPr>
              <w:ind w:left="567"/>
            </w:pPr>
            <w:r>
              <w:t xml:space="preserve">Use Prospects </w:t>
            </w:r>
            <w:r w:rsidRPr="00D52F13">
              <w:rPr>
                <w:i/>
                <w:iCs/>
              </w:rPr>
              <w:t>What Do Graduates Do</w:t>
            </w:r>
            <w:r>
              <w:rPr>
                <w:i/>
                <w:iCs/>
              </w:rPr>
              <w:t>?</w:t>
            </w:r>
            <w:r>
              <w:t xml:space="preserve"> </w:t>
            </w:r>
            <w:r w:rsidR="00545F17">
              <w:t>T</w:t>
            </w:r>
            <w:r>
              <w:t xml:space="preserve">o identify the top 10 graduate Outcomes </w:t>
            </w:r>
          </w:p>
          <w:p w14:paraId="4072370E" w14:textId="77777777" w:rsidR="00D84AAC" w:rsidRDefault="00CC3444" w:rsidP="00D84AAC">
            <w:pPr>
              <w:ind w:left="567"/>
            </w:pPr>
            <w:hyperlink r:id="rId7" w:history="1">
              <w:r w:rsidR="00D84AAC" w:rsidRPr="00E40831">
                <w:rPr>
                  <w:rStyle w:val="Hyperlink"/>
                </w:rPr>
                <w:t>https://graduatemarkettrends.cdn.prismic.io/graduatemarkettrends/8d0f5a43-fe6e-4b78-b710-4c22baa1db5e_what-do-graduates-do-2021-22.pdf</w:t>
              </w:r>
            </w:hyperlink>
            <w:r w:rsidR="00D84AAC">
              <w:t xml:space="preserve"> </w:t>
            </w:r>
          </w:p>
          <w:p w14:paraId="0225FD21" w14:textId="77777777" w:rsidR="00D84AAC" w:rsidRDefault="00D84AAC" w:rsidP="00D52F13"/>
        </w:tc>
        <w:tc>
          <w:tcPr>
            <w:tcW w:w="7694" w:type="dxa"/>
          </w:tcPr>
          <w:p w14:paraId="066C9224" w14:textId="36CB451A" w:rsidR="00D84AAC" w:rsidRDefault="00D84AAC" w:rsidP="00D52F13">
            <w:r>
              <w:t xml:space="preserve">Prospects </w:t>
            </w:r>
            <w:hyperlink r:id="rId8" w:history="1">
              <w:r w:rsidRPr="00E40831">
                <w:rPr>
                  <w:rStyle w:val="Hyperlink"/>
                </w:rPr>
                <w:t>https://www.prospects.ac.uk/careers-advice/what-can-i-do-with-my-degree</w:t>
              </w:r>
            </w:hyperlink>
            <w:r>
              <w:t>)</w:t>
            </w:r>
          </w:p>
        </w:tc>
      </w:tr>
      <w:tr w:rsidR="00D84AAC" w14:paraId="34184327" w14:textId="77777777" w:rsidTr="00D84AAC">
        <w:tc>
          <w:tcPr>
            <w:tcW w:w="7694" w:type="dxa"/>
          </w:tcPr>
          <w:p w14:paraId="3F819EF2" w14:textId="79967E28" w:rsidR="00D84AAC" w:rsidRDefault="00D84AAC" w:rsidP="00D52F13">
            <w:r>
              <w:rPr>
                <w:noProof/>
              </w:rPr>
              <w:drawing>
                <wp:inline distT="0" distB="0" distL="0" distR="0" wp14:anchorId="1D72C962" wp14:editId="57A46A06">
                  <wp:extent cx="3200400" cy="3171825"/>
                  <wp:effectExtent l="0" t="0" r="0" b="9525"/>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a:blip r:embed="rId9"/>
                          <a:stretch>
                            <a:fillRect/>
                          </a:stretch>
                        </pic:blipFill>
                        <pic:spPr>
                          <a:xfrm>
                            <a:off x="0" y="0"/>
                            <a:ext cx="3200400" cy="3171825"/>
                          </a:xfrm>
                          <a:prstGeom prst="rect">
                            <a:avLst/>
                          </a:prstGeom>
                        </pic:spPr>
                      </pic:pic>
                    </a:graphicData>
                  </a:graphic>
                </wp:inline>
              </w:drawing>
            </w:r>
          </w:p>
        </w:tc>
        <w:tc>
          <w:tcPr>
            <w:tcW w:w="7694" w:type="dxa"/>
          </w:tcPr>
          <w:p w14:paraId="6ABB722E" w14:textId="6EC118F1" w:rsidR="00D84AAC" w:rsidRDefault="00D84AAC" w:rsidP="00D52F13">
            <w:r>
              <w:rPr>
                <w:noProof/>
              </w:rPr>
              <w:drawing>
                <wp:inline distT="0" distB="0" distL="0" distR="0" wp14:anchorId="00E6D65B" wp14:editId="0D4280A1">
                  <wp:extent cx="3029447" cy="401279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5794" cy="4060941"/>
                          </a:xfrm>
                          <a:prstGeom prst="rect">
                            <a:avLst/>
                          </a:prstGeom>
                        </pic:spPr>
                      </pic:pic>
                    </a:graphicData>
                  </a:graphic>
                </wp:inline>
              </w:drawing>
            </w:r>
          </w:p>
        </w:tc>
      </w:tr>
    </w:tbl>
    <w:p w14:paraId="5FBD0FA8" w14:textId="6785A609" w:rsidR="00346DFD" w:rsidRDefault="00346DFD" w:rsidP="00D52F13">
      <w:pPr>
        <w:ind w:left="567"/>
      </w:pPr>
      <w:r>
        <w:lastRenderedPageBreak/>
        <w:t xml:space="preserve">You </w:t>
      </w:r>
      <w:r w:rsidR="00F20E9B">
        <w:t>c</w:t>
      </w:r>
      <w:r>
        <w:t xml:space="preserve">ould also look at </w:t>
      </w:r>
      <w:r w:rsidRPr="00251C4A">
        <w:rPr>
          <w:b/>
          <w:bCs/>
        </w:rPr>
        <w:t>Apollo</w:t>
      </w:r>
      <w:r>
        <w:t xml:space="preserve"> for actual Graduate Outcomes from the University of Huddersfield. [NB. If you are doing this for a new course proposal, there may still be a </w:t>
      </w:r>
      <w:r w:rsidR="00D84AAC">
        <w:t xml:space="preserve">similar </w:t>
      </w:r>
      <w:r>
        <w:t>course we have run which c</w:t>
      </w:r>
      <w:r w:rsidR="00D84AAC">
        <w:t xml:space="preserve">ould </w:t>
      </w:r>
      <w:r>
        <w:t xml:space="preserve">provide relevant data, </w:t>
      </w:r>
      <w:r w:rsidR="00D84AAC">
        <w:t xml:space="preserve">if carefully </w:t>
      </w:r>
      <w:r>
        <w:t>suitable interpreted]</w:t>
      </w:r>
      <w:r w:rsidR="00834B72">
        <w:t xml:space="preserve"> and </w:t>
      </w:r>
      <w:r w:rsidR="00834B72" w:rsidRPr="00834B72">
        <w:rPr>
          <w:b/>
          <w:bCs/>
        </w:rPr>
        <w:t>Lightcast</w:t>
      </w:r>
      <w:r w:rsidR="00834B72">
        <w:t xml:space="preserve"> for national LMI derived data. </w:t>
      </w:r>
    </w:p>
    <w:tbl>
      <w:tblPr>
        <w:tblStyle w:val="TableGrid"/>
        <w:tblW w:w="0" w:type="auto"/>
        <w:tblInd w:w="567" w:type="dxa"/>
        <w:tblLook w:val="04A0" w:firstRow="1" w:lastRow="0" w:firstColumn="1" w:lastColumn="0" w:noHBand="0" w:noVBand="1"/>
      </w:tblPr>
      <w:tblGrid>
        <w:gridCol w:w="5916"/>
        <w:gridCol w:w="8905"/>
      </w:tblGrid>
      <w:tr w:rsidR="0000747B" w14:paraId="3F5AD768" w14:textId="77777777" w:rsidTr="00834B72">
        <w:tc>
          <w:tcPr>
            <w:tcW w:w="5916" w:type="dxa"/>
            <w:shd w:val="clear" w:color="auto" w:fill="D9D9D9" w:themeFill="background1" w:themeFillShade="D9"/>
          </w:tcPr>
          <w:p w14:paraId="57E26555" w14:textId="027790AE" w:rsidR="00BD5022" w:rsidRDefault="00BD5022" w:rsidP="00D52F13">
            <w:r w:rsidRPr="00BD5022">
              <w:rPr>
                <w:b/>
                <w:bCs/>
              </w:rPr>
              <w:t>Apollo</w:t>
            </w:r>
            <w:r>
              <w:t xml:space="preserve"> (N</w:t>
            </w:r>
            <w:r w:rsidR="0000747B">
              <w:t>B.</w:t>
            </w:r>
            <w:r>
              <w:t xml:space="preserve"> </w:t>
            </w:r>
            <w:r w:rsidR="00545F17">
              <w:t>T</w:t>
            </w:r>
            <w:r>
              <w:t xml:space="preserve">he search below covers English Studies, English Language and Linguistics etc.) </w:t>
            </w:r>
          </w:p>
        </w:tc>
        <w:tc>
          <w:tcPr>
            <w:tcW w:w="8905" w:type="dxa"/>
            <w:shd w:val="clear" w:color="auto" w:fill="D9D9D9" w:themeFill="background1" w:themeFillShade="D9"/>
          </w:tcPr>
          <w:p w14:paraId="23564326" w14:textId="2D02B355" w:rsidR="00BD5022" w:rsidRDefault="0000747B" w:rsidP="00D52F13">
            <w:r w:rsidRPr="00834B72">
              <w:rPr>
                <w:b/>
                <w:bCs/>
              </w:rPr>
              <w:t xml:space="preserve">Lightcast </w:t>
            </w:r>
            <w:r>
              <w:t xml:space="preserve">(Jobs Posting report for English Studies JACS Q300). NB. The query identifies a range of occupations </w:t>
            </w:r>
            <w:r w:rsidR="00834B72">
              <w:t xml:space="preserve">using the transferable skills from the degree and uses longitudinal data to identify occupations associated with holders of the degree. The initial long list must be narrowed to select the most likely occupations for new / recent graduates). </w:t>
            </w:r>
          </w:p>
        </w:tc>
      </w:tr>
      <w:tr w:rsidR="0000747B" w14:paraId="2F4C9269" w14:textId="77777777" w:rsidTr="00834B72">
        <w:tc>
          <w:tcPr>
            <w:tcW w:w="5916" w:type="dxa"/>
          </w:tcPr>
          <w:p w14:paraId="1B067904" w14:textId="5EB5142F" w:rsidR="00BD5022" w:rsidRDefault="00BD5022" w:rsidP="00D52F13">
            <w:r>
              <w:rPr>
                <w:noProof/>
              </w:rPr>
              <w:drawing>
                <wp:inline distT="0" distB="0" distL="0" distR="0" wp14:anchorId="63D44AC7" wp14:editId="4733BD20">
                  <wp:extent cx="3379304" cy="460652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85460" cy="4614916"/>
                          </a:xfrm>
                          <a:prstGeom prst="rect">
                            <a:avLst/>
                          </a:prstGeom>
                        </pic:spPr>
                      </pic:pic>
                    </a:graphicData>
                  </a:graphic>
                </wp:inline>
              </w:drawing>
            </w:r>
          </w:p>
        </w:tc>
        <w:tc>
          <w:tcPr>
            <w:tcW w:w="8905" w:type="dxa"/>
          </w:tcPr>
          <w:p w14:paraId="625D45D3" w14:textId="679C76D2" w:rsidR="00BD5022" w:rsidRDefault="0000747B" w:rsidP="00D52F13">
            <w:r>
              <w:rPr>
                <w:noProof/>
              </w:rPr>
              <w:drawing>
                <wp:inline distT="0" distB="0" distL="0" distR="0" wp14:anchorId="7887366B" wp14:editId="07C7F01F">
                  <wp:extent cx="5342117" cy="2814049"/>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72206" cy="2829899"/>
                          </a:xfrm>
                          <a:prstGeom prst="rect">
                            <a:avLst/>
                          </a:prstGeom>
                        </pic:spPr>
                      </pic:pic>
                    </a:graphicData>
                  </a:graphic>
                </wp:inline>
              </w:drawing>
            </w:r>
          </w:p>
        </w:tc>
      </w:tr>
    </w:tbl>
    <w:p w14:paraId="6143A1CF" w14:textId="7AA36D58" w:rsidR="00D84AAC" w:rsidRDefault="00D84AAC" w:rsidP="00D52F13">
      <w:pPr>
        <w:ind w:left="567"/>
      </w:pPr>
    </w:p>
    <w:p w14:paraId="29631682" w14:textId="3F88FACD" w:rsidR="00D84AAC" w:rsidRDefault="00D84AAC" w:rsidP="00D52F13">
      <w:pPr>
        <w:ind w:left="567"/>
      </w:pPr>
    </w:p>
    <w:p w14:paraId="050A6118" w14:textId="22B272B0" w:rsidR="00852347" w:rsidRDefault="00852347" w:rsidP="00D52F13">
      <w:pPr>
        <w:ind w:left="567"/>
      </w:pPr>
    </w:p>
    <w:p w14:paraId="4237F705" w14:textId="6C152319" w:rsidR="00852347" w:rsidRDefault="00852347" w:rsidP="00852347">
      <w:pPr>
        <w:ind w:left="720"/>
      </w:pPr>
      <w:r>
        <w:t>Drawing on national and local data these word docs provide a hand-picked picture of likely outcomes for our students covering around 40 discipline areas. [NB. There are bite sized video versions you can share with your students. Ask your Careers Consultant for more information.]</w:t>
      </w:r>
    </w:p>
    <w:tbl>
      <w:tblPr>
        <w:tblStyle w:val="TableGrid"/>
        <w:tblW w:w="0" w:type="auto"/>
        <w:tblInd w:w="567" w:type="dxa"/>
        <w:tblLook w:val="04A0" w:firstRow="1" w:lastRow="0" w:firstColumn="1" w:lastColumn="0" w:noHBand="0" w:noVBand="1"/>
      </w:tblPr>
      <w:tblGrid>
        <w:gridCol w:w="5806"/>
        <w:gridCol w:w="9015"/>
      </w:tblGrid>
      <w:tr w:rsidR="00852347" w:rsidRPr="00852347" w14:paraId="7C94DDA1" w14:textId="77777777" w:rsidTr="00852347">
        <w:tc>
          <w:tcPr>
            <w:tcW w:w="5806" w:type="dxa"/>
            <w:shd w:val="clear" w:color="auto" w:fill="D9D9D9" w:themeFill="background1" w:themeFillShade="D9"/>
          </w:tcPr>
          <w:p w14:paraId="78B19D5A" w14:textId="77777777" w:rsidR="00852347" w:rsidRDefault="00852347" w:rsidP="00D52F13">
            <w:pPr>
              <w:rPr>
                <w:b/>
                <w:bCs/>
              </w:rPr>
            </w:pPr>
            <w:r w:rsidRPr="00852347">
              <w:rPr>
                <w:b/>
                <w:bCs/>
              </w:rPr>
              <w:t>Options With My Degree</w:t>
            </w:r>
          </w:p>
          <w:p w14:paraId="10C5EF9E" w14:textId="6543E4E9" w:rsidR="00852347" w:rsidRPr="00852347" w:rsidRDefault="00852347" w:rsidP="00D52F13">
            <w:pPr>
              <w:rPr>
                <w:b/>
                <w:bCs/>
              </w:rPr>
            </w:pPr>
          </w:p>
        </w:tc>
        <w:tc>
          <w:tcPr>
            <w:tcW w:w="9015" w:type="dxa"/>
            <w:shd w:val="clear" w:color="auto" w:fill="D9D9D9" w:themeFill="background1" w:themeFillShade="D9"/>
          </w:tcPr>
          <w:p w14:paraId="53E8BD49" w14:textId="77777777" w:rsidR="00852347" w:rsidRDefault="00852347" w:rsidP="00852347">
            <w:pPr>
              <w:rPr>
                <w:b/>
                <w:bCs/>
              </w:rPr>
            </w:pPr>
            <w:r w:rsidRPr="00852347">
              <w:rPr>
                <w:b/>
                <w:bCs/>
              </w:rPr>
              <w:t>Options With My Degree</w:t>
            </w:r>
          </w:p>
          <w:p w14:paraId="14863B12" w14:textId="77777777" w:rsidR="00852347" w:rsidRPr="00852347" w:rsidRDefault="00852347" w:rsidP="00D52F13">
            <w:pPr>
              <w:rPr>
                <w:b/>
                <w:bCs/>
              </w:rPr>
            </w:pPr>
          </w:p>
        </w:tc>
      </w:tr>
      <w:tr w:rsidR="00852347" w14:paraId="49176BF1" w14:textId="77777777" w:rsidTr="00852347">
        <w:tc>
          <w:tcPr>
            <w:tcW w:w="5806" w:type="dxa"/>
          </w:tcPr>
          <w:p w14:paraId="76075D40" w14:textId="41B35843" w:rsidR="00852347" w:rsidRDefault="00852347" w:rsidP="00D52F13">
            <w:r>
              <w:rPr>
                <w:noProof/>
              </w:rPr>
              <w:drawing>
                <wp:inline distT="0" distB="0" distL="0" distR="0" wp14:anchorId="184DC7A7" wp14:editId="71B893A9">
                  <wp:extent cx="4102873" cy="149949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39818" cy="1512997"/>
                          </a:xfrm>
                          <a:prstGeom prst="rect">
                            <a:avLst/>
                          </a:prstGeom>
                        </pic:spPr>
                      </pic:pic>
                    </a:graphicData>
                  </a:graphic>
                </wp:inline>
              </w:drawing>
            </w:r>
          </w:p>
        </w:tc>
        <w:tc>
          <w:tcPr>
            <w:tcW w:w="9015" w:type="dxa"/>
          </w:tcPr>
          <w:p w14:paraId="13915285" w14:textId="08D95816" w:rsidR="00852347" w:rsidRDefault="00852347" w:rsidP="00D52F13">
            <w:r>
              <w:rPr>
                <w:noProof/>
              </w:rPr>
              <w:drawing>
                <wp:inline distT="0" distB="0" distL="0" distR="0" wp14:anchorId="1514EDBB" wp14:editId="5EF0D914">
                  <wp:extent cx="6457950" cy="5067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57950" cy="5067300"/>
                          </a:xfrm>
                          <a:prstGeom prst="rect">
                            <a:avLst/>
                          </a:prstGeom>
                        </pic:spPr>
                      </pic:pic>
                    </a:graphicData>
                  </a:graphic>
                </wp:inline>
              </w:drawing>
            </w:r>
          </w:p>
        </w:tc>
      </w:tr>
    </w:tbl>
    <w:p w14:paraId="40521499" w14:textId="778B43C4" w:rsidR="00834B72" w:rsidRDefault="00834B72" w:rsidP="00D52F13">
      <w:pPr>
        <w:ind w:left="567"/>
      </w:pPr>
      <w:r>
        <w:lastRenderedPageBreak/>
        <w:t xml:space="preserve">Next, </w:t>
      </w:r>
      <w:r w:rsidR="00852347">
        <w:t xml:space="preserve">drawing upon the various sources you have used, </w:t>
      </w:r>
      <w:r>
        <w:t>the c</w:t>
      </w:r>
      <w:r w:rsidR="00D52F13">
        <w:t xml:space="preserve">ourse team decides which </w:t>
      </w:r>
      <w:r w:rsidR="00CC0D65" w:rsidRPr="00CC0D65">
        <w:rPr>
          <w:u w:val="single"/>
        </w:rPr>
        <w:t>graduate</w:t>
      </w:r>
      <w:r w:rsidR="00CC0D65">
        <w:t xml:space="preserve"> occupations </w:t>
      </w:r>
      <w:r w:rsidR="00D52F13">
        <w:t xml:space="preserve">are most </w:t>
      </w:r>
      <w:r w:rsidR="00251C4A">
        <w:t xml:space="preserve">representative and </w:t>
      </w:r>
      <w:r w:rsidR="00D52F13">
        <w:t xml:space="preserve">useful for curriculum planning. </w:t>
      </w:r>
    </w:p>
    <w:p w14:paraId="6250F1E4" w14:textId="0EB7D5F5" w:rsidR="00D52F13" w:rsidRDefault="00251C4A" w:rsidP="00D52F13">
      <w:pPr>
        <w:ind w:left="567"/>
      </w:pPr>
      <w:r>
        <w:t xml:space="preserve">We would suggest </w:t>
      </w:r>
      <w:r w:rsidRPr="00F20E9B">
        <w:t xml:space="preserve">around </w:t>
      </w:r>
      <w:r w:rsidR="00F20E9B" w:rsidRPr="00F20E9B">
        <w:t>10</w:t>
      </w:r>
      <w:r>
        <w:t xml:space="preserve"> </w:t>
      </w:r>
      <w:r w:rsidR="00834B72">
        <w:t xml:space="preserve">occupations are selected </w:t>
      </w:r>
      <w:r>
        <w:t xml:space="preserve">to provide a manageable </w:t>
      </w:r>
      <w:r w:rsidR="00F20E9B">
        <w:t xml:space="preserve">number as well as a representative </w:t>
      </w:r>
      <w:r>
        <w:t>spread</w:t>
      </w:r>
      <w:r w:rsidR="00F20E9B">
        <w:t xml:space="preserve">. For some courses with a very specific vocation or professional focus the number may be smaller and restricted to occupations within the same sector or profession. </w:t>
      </w:r>
      <w:r w:rsidR="00D52F13">
        <w:t xml:space="preserve">NB the following selection is therefore </w:t>
      </w:r>
      <w:r w:rsidR="00D52F13" w:rsidRPr="00D52F13">
        <w:rPr>
          <w:u w:val="single"/>
        </w:rPr>
        <w:t>purely</w:t>
      </w:r>
      <w:r w:rsidR="00D52F13">
        <w:t xml:space="preserve"> illustrative. </w:t>
      </w:r>
    </w:p>
    <w:tbl>
      <w:tblPr>
        <w:tblStyle w:val="TableGrid"/>
        <w:tblW w:w="0" w:type="auto"/>
        <w:tblInd w:w="567" w:type="dxa"/>
        <w:tblLook w:val="04A0" w:firstRow="1" w:lastRow="0" w:firstColumn="1" w:lastColumn="0" w:noHBand="0" w:noVBand="1"/>
      </w:tblPr>
      <w:tblGrid>
        <w:gridCol w:w="6336"/>
        <w:gridCol w:w="8401"/>
      </w:tblGrid>
      <w:tr w:rsidR="00D84AAC" w14:paraId="78DD7B44" w14:textId="77777777" w:rsidTr="00522C3E">
        <w:tc>
          <w:tcPr>
            <w:tcW w:w="6336" w:type="dxa"/>
            <w:shd w:val="clear" w:color="auto" w:fill="D9D9D9" w:themeFill="background1" w:themeFillShade="D9"/>
          </w:tcPr>
          <w:p w14:paraId="718F25A2" w14:textId="7C187BFF" w:rsidR="00D84AAC" w:rsidRDefault="00D84AAC" w:rsidP="00D52F13">
            <w:r w:rsidRPr="00522C3E">
              <w:rPr>
                <w:b/>
                <w:bCs/>
              </w:rPr>
              <w:t>Occupations selected</w:t>
            </w:r>
            <w:r w:rsidR="00852347">
              <w:t xml:space="preserve"> (illustrative example). </w:t>
            </w:r>
          </w:p>
        </w:tc>
        <w:tc>
          <w:tcPr>
            <w:tcW w:w="8401" w:type="dxa"/>
            <w:shd w:val="clear" w:color="auto" w:fill="D9D9D9" w:themeFill="background1" w:themeFillShade="D9"/>
          </w:tcPr>
          <w:p w14:paraId="1BA3B702" w14:textId="20B17E61" w:rsidR="00D84AAC" w:rsidRDefault="00D84AAC" w:rsidP="00D52F13">
            <w:r w:rsidRPr="00522C3E">
              <w:rPr>
                <w:b/>
                <w:bCs/>
              </w:rPr>
              <w:t>Standard Occupational Classification Codes (SOC</w:t>
            </w:r>
            <w:r>
              <w:t xml:space="preserve">) </w:t>
            </w:r>
            <w:r w:rsidR="008B52B8">
              <w:t xml:space="preserve">are used by the UK Government to classify occupations by level. </w:t>
            </w:r>
            <w:r>
              <w:t>(</w:t>
            </w:r>
            <w:proofErr w:type="gramStart"/>
            <w:r>
              <w:t>while</w:t>
            </w:r>
            <w:proofErr w:type="gramEnd"/>
            <w:r>
              <w:t xml:space="preserve"> you do NOT need to state these, they have been provided for reference</w:t>
            </w:r>
            <w:r w:rsidR="008B52B8">
              <w:t>)</w:t>
            </w:r>
            <w:r>
              <w:t xml:space="preserve">. SOC codes </w:t>
            </w:r>
            <w:r w:rsidR="008B52B8">
              <w:t xml:space="preserve">for </w:t>
            </w:r>
            <w:r>
              <w:t xml:space="preserve">Graduate Level / Highly Skilled occupations </w:t>
            </w:r>
            <w:r w:rsidR="008B52B8">
              <w:t>are ONLY those which start with a 1, 2 or 3.</w:t>
            </w:r>
            <w:r w:rsidR="00852347">
              <w:t xml:space="preserve"> Please remember that Lightcast uses SOC 2010 version (as per historic ONS data sets). However, HESA and our Graduate Outcomes reports uses the newer SOC 2020 version. </w:t>
            </w:r>
          </w:p>
        </w:tc>
      </w:tr>
      <w:tr w:rsidR="00D84AAC" w14:paraId="272B8C40" w14:textId="77777777" w:rsidTr="008B52B8">
        <w:tc>
          <w:tcPr>
            <w:tcW w:w="6336" w:type="dxa"/>
          </w:tcPr>
          <w:p w14:paraId="3E19A081" w14:textId="77777777" w:rsidR="00D84AAC" w:rsidRDefault="00D84AAC" w:rsidP="00CC0D65">
            <w:r>
              <w:t xml:space="preserve">Secondary Education Teaching </w:t>
            </w:r>
          </w:p>
          <w:p w14:paraId="63CECAEC" w14:textId="77777777" w:rsidR="00D84AAC" w:rsidRDefault="00D84AAC" w:rsidP="00D52F13"/>
        </w:tc>
        <w:tc>
          <w:tcPr>
            <w:tcW w:w="8401" w:type="dxa"/>
          </w:tcPr>
          <w:p w14:paraId="0F4BBD3E" w14:textId="5281AAFA" w:rsidR="00D84AAC" w:rsidRDefault="00D84AAC" w:rsidP="00D52F13">
            <w:r>
              <w:t>2314</w:t>
            </w:r>
          </w:p>
        </w:tc>
      </w:tr>
      <w:tr w:rsidR="00D84AAC" w14:paraId="5EF0C11F" w14:textId="77777777" w:rsidTr="008B52B8">
        <w:tc>
          <w:tcPr>
            <w:tcW w:w="6336" w:type="dxa"/>
          </w:tcPr>
          <w:p w14:paraId="6158EC21" w14:textId="77777777" w:rsidR="00D84AAC" w:rsidRDefault="00D84AAC" w:rsidP="00CC0D65">
            <w:r>
              <w:t xml:space="preserve">Marketing Associate Professionals </w:t>
            </w:r>
          </w:p>
          <w:p w14:paraId="4CB033FD" w14:textId="77777777" w:rsidR="00D84AAC" w:rsidRDefault="00D84AAC" w:rsidP="00D52F13"/>
        </w:tc>
        <w:tc>
          <w:tcPr>
            <w:tcW w:w="8401" w:type="dxa"/>
          </w:tcPr>
          <w:p w14:paraId="1EC7485B" w14:textId="0AF1B791" w:rsidR="00D84AAC" w:rsidRDefault="00D84AAC" w:rsidP="00D52F13">
            <w:r>
              <w:t>3543</w:t>
            </w:r>
          </w:p>
        </w:tc>
      </w:tr>
      <w:tr w:rsidR="00D84AAC" w14:paraId="0D2D500E" w14:textId="77777777" w:rsidTr="008B52B8">
        <w:tc>
          <w:tcPr>
            <w:tcW w:w="6336" w:type="dxa"/>
          </w:tcPr>
          <w:p w14:paraId="21186944" w14:textId="77777777" w:rsidR="00D84AAC" w:rsidRDefault="00D84AAC" w:rsidP="00CC0D65">
            <w:r>
              <w:t xml:space="preserve">Public Relations Professionals </w:t>
            </w:r>
          </w:p>
          <w:p w14:paraId="552DAADC" w14:textId="77777777" w:rsidR="00D84AAC" w:rsidRDefault="00D84AAC" w:rsidP="00D52F13"/>
        </w:tc>
        <w:tc>
          <w:tcPr>
            <w:tcW w:w="8401" w:type="dxa"/>
          </w:tcPr>
          <w:p w14:paraId="5400A9A4" w14:textId="242C5090" w:rsidR="00D84AAC" w:rsidRDefault="00D84AAC" w:rsidP="00D52F13">
            <w:r>
              <w:t>2472</w:t>
            </w:r>
          </w:p>
        </w:tc>
      </w:tr>
      <w:tr w:rsidR="00D84AAC" w14:paraId="63EA1363" w14:textId="77777777" w:rsidTr="008B52B8">
        <w:tc>
          <w:tcPr>
            <w:tcW w:w="6336" w:type="dxa"/>
          </w:tcPr>
          <w:p w14:paraId="71B63B0F" w14:textId="77777777" w:rsidR="00D84AAC" w:rsidRDefault="00D84AAC" w:rsidP="00292FBB">
            <w:r>
              <w:t xml:space="preserve">Authors, </w:t>
            </w:r>
            <w:proofErr w:type="gramStart"/>
            <w:r>
              <w:t>Writers</w:t>
            </w:r>
            <w:proofErr w:type="gramEnd"/>
            <w:r>
              <w:t xml:space="preserve"> and Translators </w:t>
            </w:r>
          </w:p>
          <w:p w14:paraId="1E64F19E" w14:textId="77777777" w:rsidR="00D84AAC" w:rsidRDefault="00D84AAC" w:rsidP="00D52F13"/>
        </w:tc>
        <w:tc>
          <w:tcPr>
            <w:tcW w:w="8401" w:type="dxa"/>
          </w:tcPr>
          <w:p w14:paraId="21960DA5" w14:textId="565C8627" w:rsidR="00D84AAC" w:rsidRDefault="00D84AAC" w:rsidP="00D52F13">
            <w:r>
              <w:t>3412</w:t>
            </w:r>
          </w:p>
        </w:tc>
      </w:tr>
      <w:tr w:rsidR="00D84AAC" w14:paraId="347B849D" w14:textId="77777777" w:rsidTr="008B52B8">
        <w:tc>
          <w:tcPr>
            <w:tcW w:w="6336" w:type="dxa"/>
          </w:tcPr>
          <w:p w14:paraId="334E499E" w14:textId="77777777" w:rsidR="00D84AAC" w:rsidRDefault="00D84AAC" w:rsidP="00292FBB">
            <w:r>
              <w:t xml:space="preserve">Primary Education Teaching Professionals </w:t>
            </w:r>
          </w:p>
          <w:p w14:paraId="25F6B6F3" w14:textId="77777777" w:rsidR="00D84AAC" w:rsidRDefault="00D84AAC" w:rsidP="00D52F13"/>
        </w:tc>
        <w:tc>
          <w:tcPr>
            <w:tcW w:w="8401" w:type="dxa"/>
          </w:tcPr>
          <w:p w14:paraId="04D55708" w14:textId="00E16766" w:rsidR="00D84AAC" w:rsidRDefault="00D84AAC" w:rsidP="00D52F13">
            <w:r>
              <w:t>2315</w:t>
            </w:r>
          </w:p>
        </w:tc>
      </w:tr>
      <w:tr w:rsidR="00D84AAC" w14:paraId="3DF8F1C8" w14:textId="77777777" w:rsidTr="008B52B8">
        <w:tc>
          <w:tcPr>
            <w:tcW w:w="6336" w:type="dxa"/>
          </w:tcPr>
          <w:p w14:paraId="0445CB40" w14:textId="72FF5D38" w:rsidR="00D84AAC" w:rsidRDefault="00D84AAC" w:rsidP="00292FBB">
            <w:r>
              <w:t xml:space="preserve">Human Resources and Industrial Relations Professionals </w:t>
            </w:r>
          </w:p>
          <w:p w14:paraId="019B382E" w14:textId="77777777" w:rsidR="00D84AAC" w:rsidRDefault="00D84AAC" w:rsidP="00D52F13"/>
        </w:tc>
        <w:tc>
          <w:tcPr>
            <w:tcW w:w="8401" w:type="dxa"/>
          </w:tcPr>
          <w:p w14:paraId="3AC6F894" w14:textId="1D16627C" w:rsidR="00D84AAC" w:rsidRDefault="00D84AAC" w:rsidP="00D52F13">
            <w:r>
              <w:t>3562</w:t>
            </w:r>
          </w:p>
        </w:tc>
      </w:tr>
      <w:tr w:rsidR="00D84AAC" w14:paraId="50982D44" w14:textId="77777777" w:rsidTr="008B52B8">
        <w:tc>
          <w:tcPr>
            <w:tcW w:w="6336" w:type="dxa"/>
          </w:tcPr>
          <w:p w14:paraId="41C2D777" w14:textId="77777777" w:rsidR="00D84AAC" w:rsidRDefault="00D84AAC" w:rsidP="00292FBB">
            <w:r>
              <w:t>Newspaper and periodical journalist and reporters</w:t>
            </w:r>
          </w:p>
          <w:p w14:paraId="5E084F7F" w14:textId="1770142E" w:rsidR="00D84AAC" w:rsidRDefault="00D84AAC" w:rsidP="00292FBB"/>
        </w:tc>
        <w:tc>
          <w:tcPr>
            <w:tcW w:w="8401" w:type="dxa"/>
          </w:tcPr>
          <w:p w14:paraId="7FDEADA0" w14:textId="53CB5EB7" w:rsidR="00D84AAC" w:rsidRDefault="00D84AAC" w:rsidP="00D52F13">
            <w:r>
              <w:t>2471</w:t>
            </w:r>
          </w:p>
        </w:tc>
      </w:tr>
    </w:tbl>
    <w:p w14:paraId="4905F6C0" w14:textId="1F180398" w:rsidR="00852347" w:rsidRDefault="00852347" w:rsidP="00D52F13">
      <w:pPr>
        <w:ind w:left="567"/>
      </w:pPr>
    </w:p>
    <w:p w14:paraId="774E9BBB" w14:textId="015D2710" w:rsidR="004C5448" w:rsidRDefault="004C5448" w:rsidP="00D52F13">
      <w:pPr>
        <w:ind w:left="567"/>
      </w:pPr>
      <w:r>
        <w:t xml:space="preserve">By identifying the occupations representative of the degree </w:t>
      </w:r>
      <w:proofErr w:type="gramStart"/>
      <w:r>
        <w:t>outcomes</w:t>
      </w:r>
      <w:proofErr w:type="gramEnd"/>
      <w:r>
        <w:t xml:space="preserve"> the challenges and opportunities can be deliberately addressed in the course, through choice of topics, case studies, authentic assessment, live projects, placement opportunities and skills development etc. Having a specific set of careers to target helps to position students for these careers </w:t>
      </w:r>
      <w:r w:rsidR="00522C3E">
        <w:t xml:space="preserve">through ‘constructive alignment’ </w:t>
      </w:r>
      <w:r>
        <w:t xml:space="preserve">and </w:t>
      </w:r>
      <w:r w:rsidRPr="004C5448">
        <w:rPr>
          <w:i/>
          <w:iCs/>
        </w:rPr>
        <w:t>at the same time</w:t>
      </w:r>
      <w:r>
        <w:t xml:space="preserve"> develops transferable skills which can be applied to other more diverse degree relevant careers. </w:t>
      </w:r>
    </w:p>
    <w:p w14:paraId="6ABEC8FA" w14:textId="77777777" w:rsidR="004C5448" w:rsidRDefault="004C5448" w:rsidP="00D52F13">
      <w:pPr>
        <w:ind w:left="567"/>
      </w:pPr>
    </w:p>
    <w:p w14:paraId="5E46070A" w14:textId="77777777" w:rsidR="00852347" w:rsidRDefault="00852347">
      <w:r>
        <w:br w:type="page"/>
      </w:r>
    </w:p>
    <w:p w14:paraId="50AEC813" w14:textId="77777777" w:rsidR="00BB3993" w:rsidRDefault="00BB3993" w:rsidP="00D52F13">
      <w:pPr>
        <w:ind w:left="567"/>
      </w:pPr>
    </w:p>
    <w:tbl>
      <w:tblPr>
        <w:tblStyle w:val="TableGrid"/>
        <w:tblW w:w="0" w:type="auto"/>
        <w:tblInd w:w="567" w:type="dxa"/>
        <w:shd w:val="clear" w:color="auto" w:fill="D9D9D9" w:themeFill="background1" w:themeFillShade="D9"/>
        <w:tblLook w:val="04A0" w:firstRow="1" w:lastRow="0" w:firstColumn="1" w:lastColumn="0" w:noHBand="0" w:noVBand="1"/>
      </w:tblPr>
      <w:tblGrid>
        <w:gridCol w:w="14821"/>
      </w:tblGrid>
      <w:tr w:rsidR="00852347" w14:paraId="08E981BB" w14:textId="77777777" w:rsidTr="00852347">
        <w:tc>
          <w:tcPr>
            <w:tcW w:w="15388" w:type="dxa"/>
            <w:shd w:val="clear" w:color="auto" w:fill="D9D9D9" w:themeFill="background1" w:themeFillShade="D9"/>
          </w:tcPr>
          <w:p w14:paraId="10790069" w14:textId="1F8F8126" w:rsidR="00852347" w:rsidRDefault="00852347" w:rsidP="00852347">
            <w:pPr>
              <w:ind w:left="607"/>
            </w:pPr>
            <w:r>
              <w:rPr>
                <w:b/>
                <w:bCs/>
                <w:sz w:val="28"/>
                <w:szCs w:val="28"/>
              </w:rPr>
              <w:t>Question</w:t>
            </w:r>
            <w:r w:rsidR="00985934">
              <w:rPr>
                <w:b/>
                <w:bCs/>
                <w:sz w:val="28"/>
                <w:szCs w:val="28"/>
              </w:rPr>
              <w:t xml:space="preserve"> Two</w:t>
            </w:r>
            <w:r>
              <w:rPr>
                <w:b/>
                <w:bCs/>
                <w:sz w:val="28"/>
                <w:szCs w:val="28"/>
              </w:rPr>
              <w:t xml:space="preserve">: Do you have any evidence that relevant </w:t>
            </w:r>
            <w:r w:rsidRPr="00F20E9B">
              <w:rPr>
                <w:b/>
                <w:bCs/>
                <w:sz w:val="28"/>
                <w:szCs w:val="28"/>
              </w:rPr>
              <w:t xml:space="preserve">graduate </w:t>
            </w:r>
            <w:r>
              <w:rPr>
                <w:b/>
                <w:bCs/>
                <w:sz w:val="28"/>
                <w:szCs w:val="28"/>
              </w:rPr>
              <w:t>opportunities are expanding</w:t>
            </w:r>
            <w:r w:rsidRPr="00F20E9B">
              <w:rPr>
                <w:b/>
                <w:bCs/>
                <w:sz w:val="28"/>
                <w:szCs w:val="28"/>
              </w:rPr>
              <w:t>?</w:t>
            </w:r>
            <w:r>
              <w:t xml:space="preserve"> </w:t>
            </w:r>
          </w:p>
          <w:p w14:paraId="57CDB019" w14:textId="77777777" w:rsidR="00852347" w:rsidRDefault="00852347" w:rsidP="00D52F13"/>
        </w:tc>
      </w:tr>
    </w:tbl>
    <w:p w14:paraId="1672BB1E" w14:textId="4A813D3F" w:rsidR="00852347" w:rsidRDefault="00852347" w:rsidP="00D52F13">
      <w:pPr>
        <w:ind w:left="567"/>
      </w:pPr>
    </w:p>
    <w:p w14:paraId="591E57D6" w14:textId="77777777" w:rsidR="000913EF" w:rsidRDefault="00C770CB" w:rsidP="000913EF">
      <w:pPr>
        <w:ind w:left="567"/>
      </w:pPr>
      <w:r w:rsidRPr="00522C3E">
        <w:rPr>
          <w:u w:val="single"/>
        </w:rPr>
        <w:t xml:space="preserve">Your Lightcast Designated User will undertake the </w:t>
      </w:r>
      <w:r w:rsidR="00522C3E" w:rsidRPr="00522C3E">
        <w:rPr>
          <w:u w:val="single"/>
        </w:rPr>
        <w:t xml:space="preserve">following </w:t>
      </w:r>
      <w:r w:rsidRPr="00522C3E">
        <w:rPr>
          <w:u w:val="single"/>
        </w:rPr>
        <w:t>search for you</w:t>
      </w:r>
      <w:r>
        <w:t xml:space="preserve"> and provide you with the </w:t>
      </w:r>
      <w:r w:rsidRPr="0082136B">
        <w:rPr>
          <w:b/>
          <w:bCs/>
        </w:rPr>
        <w:t xml:space="preserve">Occupational </w:t>
      </w:r>
      <w:r w:rsidR="0082136B" w:rsidRPr="0082136B">
        <w:rPr>
          <w:b/>
          <w:bCs/>
        </w:rPr>
        <w:t xml:space="preserve">Comparison </w:t>
      </w:r>
      <w:r>
        <w:t>report</w:t>
      </w:r>
      <w:r w:rsidR="00522C3E">
        <w:t xml:space="preserve">. If you are creating this when proposing a new course, the Report should be sent to Marketing and attached to </w:t>
      </w:r>
      <w:proofErr w:type="gramStart"/>
      <w:r w:rsidR="00522C3E">
        <w:t>your</w:t>
      </w:r>
      <w:proofErr w:type="gramEnd"/>
      <w:r>
        <w:t xml:space="preserve"> to Marketing</w:t>
      </w:r>
      <w:r w:rsidR="00522C3E">
        <w:t xml:space="preserve"> Statement. </w:t>
      </w:r>
      <w:r w:rsidR="000913EF">
        <w:t xml:space="preserve">Remember that you will only need </w:t>
      </w:r>
      <w:r w:rsidR="000913EF" w:rsidRPr="006C1033">
        <w:rPr>
          <w:u w:val="single"/>
        </w:rPr>
        <w:t>one</w:t>
      </w:r>
      <w:r w:rsidR="000913EF">
        <w:t xml:space="preserve"> </w:t>
      </w:r>
      <w:r w:rsidR="000913EF" w:rsidRPr="006C1033">
        <w:t>Occupational Comparison</w:t>
      </w:r>
      <w:r w:rsidR="000913EF" w:rsidRPr="0082136B">
        <w:rPr>
          <w:b/>
          <w:bCs/>
        </w:rPr>
        <w:t xml:space="preserve"> </w:t>
      </w:r>
      <w:r w:rsidR="000913EF">
        <w:t>report as the report can compare multiple occupations.</w:t>
      </w:r>
    </w:p>
    <w:tbl>
      <w:tblPr>
        <w:tblStyle w:val="TableGrid"/>
        <w:tblW w:w="14879" w:type="dxa"/>
        <w:tblInd w:w="567" w:type="dxa"/>
        <w:shd w:val="clear" w:color="auto" w:fill="D9E2F3" w:themeFill="accent1" w:themeFillTint="33"/>
        <w:tblLook w:val="04A0" w:firstRow="1" w:lastRow="0" w:firstColumn="1" w:lastColumn="0" w:noHBand="0" w:noVBand="1"/>
      </w:tblPr>
      <w:tblGrid>
        <w:gridCol w:w="14879"/>
      </w:tblGrid>
      <w:tr w:rsidR="00C770CB" w14:paraId="55A3D4C0" w14:textId="77777777" w:rsidTr="000913EF">
        <w:tc>
          <w:tcPr>
            <w:tcW w:w="14879" w:type="dxa"/>
            <w:shd w:val="clear" w:color="auto" w:fill="B4C6E7" w:themeFill="accent1" w:themeFillTint="66"/>
          </w:tcPr>
          <w:p w14:paraId="16E7B0C7" w14:textId="77777777" w:rsidR="00C770CB" w:rsidRDefault="00C770CB" w:rsidP="00C770CB">
            <w:pPr>
              <w:ind w:left="567"/>
            </w:pPr>
          </w:p>
          <w:p w14:paraId="7B9C7675" w14:textId="2E413AAA" w:rsidR="00C770CB" w:rsidRDefault="00C770CB" w:rsidP="00C770CB">
            <w:pPr>
              <w:ind w:left="567"/>
            </w:pPr>
            <w:r w:rsidRPr="00C03BFA">
              <w:rPr>
                <w:highlight w:val="yellow"/>
              </w:rPr>
              <w:t xml:space="preserve">Please note </w:t>
            </w:r>
            <w:r w:rsidR="000913EF">
              <w:rPr>
                <w:highlight w:val="yellow"/>
              </w:rPr>
              <w:t xml:space="preserve">regarding Lightcast, </w:t>
            </w:r>
            <w:r w:rsidRPr="00C03BFA">
              <w:rPr>
                <w:highlight w:val="yellow"/>
              </w:rPr>
              <w:t xml:space="preserve">it is </w:t>
            </w:r>
            <w:r w:rsidRPr="00C03BFA">
              <w:rPr>
                <w:highlight w:val="yellow"/>
                <w:u w:val="single"/>
              </w:rPr>
              <w:t>only</w:t>
            </w:r>
            <w:r w:rsidRPr="00C03BFA">
              <w:rPr>
                <w:highlight w:val="yellow"/>
              </w:rPr>
              <w:t xml:space="preserve"> Occupational reports </w:t>
            </w:r>
            <w:r w:rsidR="000913EF">
              <w:rPr>
                <w:highlight w:val="yellow"/>
              </w:rPr>
              <w:t xml:space="preserve">that </w:t>
            </w:r>
            <w:r w:rsidRPr="00C03BFA">
              <w:rPr>
                <w:highlight w:val="yellow"/>
              </w:rPr>
              <w:t xml:space="preserve">should be sent to Marketing. Please do </w:t>
            </w:r>
            <w:r w:rsidRPr="00C03BFA">
              <w:rPr>
                <w:b/>
                <w:bCs/>
                <w:highlight w:val="yellow"/>
              </w:rPr>
              <w:t>NOT</w:t>
            </w:r>
            <w:r w:rsidRPr="00C03BFA">
              <w:rPr>
                <w:highlight w:val="yellow"/>
              </w:rPr>
              <w:t xml:space="preserve"> send Jobs Posting reports to Marketing.</w:t>
            </w:r>
            <w:r>
              <w:t xml:space="preserve"> </w:t>
            </w:r>
          </w:p>
          <w:p w14:paraId="4F0A3519" w14:textId="77777777" w:rsidR="00C770CB" w:rsidRDefault="00C770CB" w:rsidP="00D52F13"/>
        </w:tc>
      </w:tr>
    </w:tbl>
    <w:p w14:paraId="57AC94A9" w14:textId="6EAB850E" w:rsidR="00C770CB" w:rsidRDefault="00C770CB" w:rsidP="00D52F13">
      <w:pPr>
        <w:ind w:left="567"/>
      </w:pPr>
    </w:p>
    <w:p w14:paraId="71EDDE6C" w14:textId="29509531" w:rsidR="000913EF" w:rsidRPr="000913EF" w:rsidRDefault="000913EF" w:rsidP="000913EF">
      <w:pPr>
        <w:ind w:left="567"/>
        <w:rPr>
          <w:b/>
          <w:bCs/>
        </w:rPr>
      </w:pPr>
      <w:r w:rsidRPr="000913EF">
        <w:rPr>
          <w:b/>
          <w:bCs/>
        </w:rPr>
        <w:t xml:space="preserve">Step 1: Meet your School’s Lightcast Designated User (DU) and discuss the selection of typical graduate outcomes you have chosen. </w:t>
      </w:r>
    </w:p>
    <w:p w14:paraId="7686E947" w14:textId="77777777" w:rsidR="000913EF" w:rsidRDefault="000913EF" w:rsidP="00D52F13">
      <w:pPr>
        <w:ind w:left="567"/>
      </w:pPr>
    </w:p>
    <w:p w14:paraId="0E8DBCC7" w14:textId="7BE07BC0" w:rsidR="00CC0D65" w:rsidRPr="000913EF" w:rsidRDefault="000913EF" w:rsidP="00D52F13">
      <w:pPr>
        <w:ind w:left="567"/>
        <w:rPr>
          <w:b/>
          <w:bCs/>
        </w:rPr>
      </w:pPr>
      <w:r w:rsidRPr="000913EF">
        <w:rPr>
          <w:b/>
          <w:bCs/>
        </w:rPr>
        <w:t xml:space="preserve">Step 2: DU </w:t>
      </w:r>
      <w:r w:rsidR="00D05FCF" w:rsidRPr="000913EF">
        <w:rPr>
          <w:b/>
          <w:bCs/>
        </w:rPr>
        <w:t xml:space="preserve">Find the </w:t>
      </w:r>
      <w:r w:rsidR="00C770CB" w:rsidRPr="000913EF">
        <w:rPr>
          <w:b/>
          <w:bCs/>
        </w:rPr>
        <w:t xml:space="preserve">occupations </w:t>
      </w:r>
      <w:r w:rsidR="00D05FCF" w:rsidRPr="000913EF">
        <w:rPr>
          <w:b/>
          <w:bCs/>
        </w:rPr>
        <w:t xml:space="preserve">by entering them </w:t>
      </w:r>
      <w:r w:rsidR="00C770CB" w:rsidRPr="000913EF">
        <w:rPr>
          <w:b/>
          <w:bCs/>
        </w:rPr>
        <w:t xml:space="preserve">into the search bar (shown below). </w:t>
      </w:r>
    </w:p>
    <w:p w14:paraId="1E0AA8C4" w14:textId="39E07EF5" w:rsidR="00CC0D65" w:rsidRDefault="00C770CB" w:rsidP="00D52F13">
      <w:pPr>
        <w:ind w:left="567"/>
      </w:pPr>
      <w:r>
        <w:rPr>
          <w:noProof/>
        </w:rPr>
        <w:drawing>
          <wp:inline distT="0" distB="0" distL="0" distR="0" wp14:anchorId="74735C16" wp14:editId="278A8E27">
            <wp:extent cx="6645910" cy="2129790"/>
            <wp:effectExtent l="0" t="0" r="2540" b="381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5"/>
                    <a:stretch>
                      <a:fillRect/>
                    </a:stretch>
                  </pic:blipFill>
                  <pic:spPr>
                    <a:xfrm>
                      <a:off x="0" y="0"/>
                      <a:ext cx="6645910" cy="2129790"/>
                    </a:xfrm>
                    <a:prstGeom prst="rect">
                      <a:avLst/>
                    </a:prstGeom>
                  </pic:spPr>
                </pic:pic>
              </a:graphicData>
            </a:graphic>
          </wp:inline>
        </w:drawing>
      </w:r>
    </w:p>
    <w:p w14:paraId="5D6AF036" w14:textId="4BAB47DC" w:rsidR="00CC0D65" w:rsidRDefault="00CC0D65">
      <w:pPr>
        <w:ind w:left="567"/>
      </w:pPr>
    </w:p>
    <w:p w14:paraId="7EF0C360" w14:textId="6BDB67C5" w:rsidR="00C770CB" w:rsidRDefault="00C770CB" w:rsidP="00C770CB">
      <w:pPr>
        <w:ind w:left="567"/>
      </w:pPr>
      <w:r>
        <w:lastRenderedPageBreak/>
        <w:t xml:space="preserve">If a direct match is not available, </w:t>
      </w:r>
      <w:r w:rsidR="00D05FCF">
        <w:t>use the Online CASCOT tool to find the best occupational match (and SOC code) and then create the and create a search.</w:t>
      </w:r>
      <w:r>
        <w:t xml:space="preserve"> </w:t>
      </w:r>
      <w:r w:rsidR="007C2839">
        <w:t xml:space="preserve">(NB if pasting text into the search bar Lightcast may not find any results if the text match is not an </w:t>
      </w:r>
      <w:r w:rsidR="007C2839" w:rsidRPr="0082136B">
        <w:rPr>
          <w:u w:val="single"/>
        </w:rPr>
        <w:t>exact</w:t>
      </w:r>
      <w:r w:rsidR="007C2839">
        <w:t xml:space="preserve"> match. If this happens</w:t>
      </w:r>
      <w:r w:rsidR="00FD6C3D">
        <w:t>,</w:t>
      </w:r>
      <w:r w:rsidR="007C2839">
        <w:t xml:space="preserve"> try typing the start of the text descriptor instead). </w:t>
      </w:r>
      <w:hyperlink r:id="rId16" w:anchor="/classification/soc2010" w:history="1">
        <w:r w:rsidRPr="00E40831">
          <w:rPr>
            <w:rStyle w:val="Hyperlink"/>
          </w:rPr>
          <w:t>https://cascotweb.warwick.ac.uk/#/classification/soc2010</w:t>
        </w:r>
      </w:hyperlink>
      <w:r>
        <w:t xml:space="preserve"> (NB currently Lightcast uses SOC 2010 version).  </w:t>
      </w:r>
    </w:p>
    <w:p w14:paraId="04F0A4C8" w14:textId="137852A5" w:rsidR="00C770CB" w:rsidRDefault="00C770CB">
      <w:pPr>
        <w:ind w:left="567"/>
      </w:pPr>
    </w:p>
    <w:p w14:paraId="3666DB48" w14:textId="2C5A078C" w:rsidR="00C770CB" w:rsidRPr="000913EF" w:rsidRDefault="000913EF">
      <w:pPr>
        <w:ind w:left="567"/>
        <w:rPr>
          <w:b/>
          <w:bCs/>
        </w:rPr>
      </w:pPr>
      <w:r w:rsidRPr="000913EF">
        <w:rPr>
          <w:b/>
          <w:bCs/>
        </w:rPr>
        <w:t xml:space="preserve">Step 3: </w:t>
      </w:r>
      <w:r w:rsidR="00BB3993" w:rsidRPr="000913EF">
        <w:rPr>
          <w:b/>
          <w:bCs/>
        </w:rPr>
        <w:t xml:space="preserve">Set the Region to the Leeds, </w:t>
      </w:r>
      <w:proofErr w:type="gramStart"/>
      <w:r w:rsidR="00BB3993" w:rsidRPr="000913EF">
        <w:rPr>
          <w:b/>
          <w:bCs/>
        </w:rPr>
        <w:t>Manchester</w:t>
      </w:r>
      <w:proofErr w:type="gramEnd"/>
      <w:r w:rsidR="00BB3993" w:rsidRPr="000913EF">
        <w:rPr>
          <w:b/>
          <w:bCs/>
        </w:rPr>
        <w:t xml:space="preserve"> and Sheffield LEP areas.</w:t>
      </w:r>
    </w:p>
    <w:p w14:paraId="14E03E82" w14:textId="77777777" w:rsidR="000913EF" w:rsidRDefault="000913EF">
      <w:pPr>
        <w:ind w:left="567"/>
      </w:pPr>
    </w:p>
    <w:p w14:paraId="1F0049EF" w14:textId="40CCB0BE" w:rsidR="00BB3993" w:rsidRPr="000913EF" w:rsidRDefault="000913EF">
      <w:pPr>
        <w:ind w:left="567"/>
        <w:rPr>
          <w:b/>
          <w:bCs/>
        </w:rPr>
      </w:pPr>
      <w:r w:rsidRPr="000913EF">
        <w:rPr>
          <w:b/>
          <w:bCs/>
        </w:rPr>
        <w:t xml:space="preserve">Step 4: </w:t>
      </w:r>
      <w:r w:rsidR="00BB3993" w:rsidRPr="000913EF">
        <w:rPr>
          <w:b/>
          <w:bCs/>
        </w:rPr>
        <w:t xml:space="preserve">Set the Timeframe to 5 years in the past and 5 years in the future. </w:t>
      </w:r>
    </w:p>
    <w:p w14:paraId="46C94BEA" w14:textId="26C8EDC4" w:rsidR="00BB3993" w:rsidRDefault="007C2839">
      <w:pPr>
        <w:ind w:left="567"/>
      </w:pPr>
      <w:r>
        <w:rPr>
          <w:noProof/>
        </w:rPr>
        <w:drawing>
          <wp:inline distT="0" distB="0" distL="0" distR="0" wp14:anchorId="0556392B" wp14:editId="79AE231A">
            <wp:extent cx="6001854" cy="4496516"/>
            <wp:effectExtent l="0" t="0" r="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7"/>
                    <a:stretch>
                      <a:fillRect/>
                    </a:stretch>
                  </pic:blipFill>
                  <pic:spPr>
                    <a:xfrm>
                      <a:off x="0" y="0"/>
                      <a:ext cx="6012919" cy="4504806"/>
                    </a:xfrm>
                    <a:prstGeom prst="rect">
                      <a:avLst/>
                    </a:prstGeom>
                  </pic:spPr>
                </pic:pic>
              </a:graphicData>
            </a:graphic>
          </wp:inline>
        </w:drawing>
      </w:r>
    </w:p>
    <w:p w14:paraId="6A256867" w14:textId="60928BED" w:rsidR="000913EF" w:rsidRPr="000913EF" w:rsidRDefault="000913EF" w:rsidP="00452D8D">
      <w:pPr>
        <w:ind w:left="567"/>
        <w:rPr>
          <w:b/>
          <w:bCs/>
        </w:rPr>
      </w:pPr>
      <w:r w:rsidRPr="000913EF">
        <w:rPr>
          <w:b/>
          <w:bCs/>
        </w:rPr>
        <w:lastRenderedPageBreak/>
        <w:t xml:space="preserve">Step 5: Run the report, save </w:t>
      </w:r>
      <w:r>
        <w:rPr>
          <w:b/>
          <w:bCs/>
        </w:rPr>
        <w:t xml:space="preserve">in </w:t>
      </w:r>
      <w:proofErr w:type="gramStart"/>
      <w:r>
        <w:rPr>
          <w:b/>
          <w:bCs/>
        </w:rPr>
        <w:t>Lightcast</w:t>
      </w:r>
      <w:proofErr w:type="gramEnd"/>
      <w:r>
        <w:rPr>
          <w:b/>
          <w:bCs/>
        </w:rPr>
        <w:t xml:space="preserve"> </w:t>
      </w:r>
      <w:r w:rsidRPr="000913EF">
        <w:rPr>
          <w:b/>
          <w:bCs/>
        </w:rPr>
        <w:t xml:space="preserve">and share as a pdf with the course team. </w:t>
      </w:r>
    </w:p>
    <w:p w14:paraId="78047F62" w14:textId="52DDE81F" w:rsidR="00BA3416" w:rsidRDefault="00BA3416" w:rsidP="00452D8D">
      <w:pPr>
        <w:ind w:left="567"/>
      </w:pPr>
      <w:r>
        <w:rPr>
          <w:noProof/>
        </w:rPr>
        <w:drawing>
          <wp:inline distT="0" distB="0" distL="0" distR="0" wp14:anchorId="261ED258" wp14:editId="1F1D81DD">
            <wp:extent cx="7108466" cy="5325879"/>
            <wp:effectExtent l="0" t="0" r="0" b="8255"/>
            <wp:docPr id="10" name="Picture 10"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waterfall chart&#10;&#10;Description automatically generated"/>
                    <pic:cNvPicPr/>
                  </pic:nvPicPr>
                  <pic:blipFill>
                    <a:blip r:embed="rId18"/>
                    <a:stretch>
                      <a:fillRect/>
                    </a:stretch>
                  </pic:blipFill>
                  <pic:spPr>
                    <a:xfrm>
                      <a:off x="0" y="0"/>
                      <a:ext cx="7122869" cy="5336670"/>
                    </a:xfrm>
                    <a:prstGeom prst="rect">
                      <a:avLst/>
                    </a:prstGeom>
                  </pic:spPr>
                </pic:pic>
              </a:graphicData>
            </a:graphic>
          </wp:inline>
        </w:drawing>
      </w:r>
    </w:p>
    <w:p w14:paraId="5CCCEE09" w14:textId="3CD4B120" w:rsidR="00BA3416" w:rsidRDefault="00BA3416" w:rsidP="00452D8D">
      <w:pPr>
        <w:ind w:left="567"/>
      </w:pPr>
    </w:p>
    <w:p w14:paraId="469BFB01" w14:textId="68F94228" w:rsidR="00BA3416" w:rsidRDefault="00BA3416" w:rsidP="00452D8D">
      <w:pPr>
        <w:ind w:left="567"/>
      </w:pPr>
    </w:p>
    <w:p w14:paraId="3D6BEED8" w14:textId="77777777" w:rsidR="00BA3416" w:rsidRDefault="00BA3416" w:rsidP="00452D8D">
      <w:pPr>
        <w:ind w:left="567"/>
      </w:pPr>
    </w:p>
    <w:p w14:paraId="2367EFDF" w14:textId="38232C15" w:rsidR="00452D8D" w:rsidRDefault="00452D8D" w:rsidP="00452D8D">
      <w:pPr>
        <w:ind w:left="567"/>
      </w:pPr>
      <w:r>
        <w:t>When viewing the results please bearing mind that:</w:t>
      </w:r>
    </w:p>
    <w:p w14:paraId="6569FDD9" w14:textId="3087D261" w:rsidR="00452D8D" w:rsidRDefault="00452D8D" w:rsidP="00452D8D">
      <w:pPr>
        <w:pStyle w:val="ListParagraph"/>
        <w:numPr>
          <w:ilvl w:val="0"/>
          <w:numId w:val="1"/>
        </w:numPr>
      </w:pPr>
      <w:r>
        <w:t>The historical occupational data is drawn from official UK government data sources</w:t>
      </w:r>
      <w:r w:rsidR="0082136B">
        <w:t xml:space="preserve"> and while no data is without potential issues this is the most reliable, </w:t>
      </w:r>
      <w:proofErr w:type="gramStart"/>
      <w:r w:rsidR="0082136B">
        <w:t>objective</w:t>
      </w:r>
      <w:proofErr w:type="gramEnd"/>
      <w:r w:rsidR="0082136B">
        <w:t xml:space="preserve"> and comprehensive data set possible. </w:t>
      </w:r>
    </w:p>
    <w:p w14:paraId="2E3C64BF" w14:textId="659EA2E3" w:rsidR="00452D8D" w:rsidRDefault="00452D8D" w:rsidP="00452D8D">
      <w:pPr>
        <w:pStyle w:val="ListParagraph"/>
        <w:numPr>
          <w:ilvl w:val="0"/>
          <w:numId w:val="1"/>
        </w:numPr>
      </w:pPr>
      <w:r>
        <w:t>The results are for ‘occupational areas’ covering a range of occupations, including</w:t>
      </w:r>
      <w:r w:rsidR="0082136B">
        <w:t>,</w:t>
      </w:r>
      <w:r>
        <w:t xml:space="preserve"> but not limited to (new) graduate roles. </w:t>
      </w:r>
    </w:p>
    <w:p w14:paraId="5DF1B0FA" w14:textId="196BF4A5" w:rsidR="00452D8D" w:rsidRDefault="00452D8D" w:rsidP="00452D8D">
      <w:pPr>
        <w:pStyle w:val="ListParagraph"/>
        <w:numPr>
          <w:ilvl w:val="0"/>
          <w:numId w:val="1"/>
        </w:numPr>
      </w:pPr>
      <w:r>
        <w:t xml:space="preserve">Future data </w:t>
      </w:r>
      <w:r w:rsidR="0082136B">
        <w:t>should be regarded</w:t>
      </w:r>
      <w:r>
        <w:t xml:space="preserve"> as ‘trend-based project</w:t>
      </w:r>
      <w:r w:rsidR="0082136B">
        <w:t>ion</w:t>
      </w:r>
      <w:r>
        <w:t xml:space="preserve">s’ </w:t>
      </w:r>
      <w:r w:rsidR="0082136B">
        <w:t>rather than</w:t>
      </w:r>
      <w:r>
        <w:t xml:space="preserve"> predictions. </w:t>
      </w:r>
    </w:p>
    <w:p w14:paraId="08AA3B86" w14:textId="095EE25F" w:rsidR="00BB3993" w:rsidRDefault="00BB3993">
      <w:pPr>
        <w:ind w:left="567"/>
      </w:pPr>
    </w:p>
    <w:p w14:paraId="181F1E98" w14:textId="3C7ACEF2" w:rsidR="004C0E26" w:rsidRDefault="004C0E26">
      <w:pPr>
        <w:ind w:left="567"/>
      </w:pPr>
      <w:r>
        <w:t>You can use this data to answer questions like:</w:t>
      </w:r>
    </w:p>
    <w:p w14:paraId="0EA78316" w14:textId="7DFAFE9F" w:rsidR="004C0E26" w:rsidRDefault="004C0E26" w:rsidP="000D6570">
      <w:pPr>
        <w:pStyle w:val="ListParagraph"/>
        <w:numPr>
          <w:ilvl w:val="0"/>
          <w:numId w:val="2"/>
        </w:numPr>
      </w:pPr>
      <w:r>
        <w:t>What is the size of the different occupational areas compared to each other?</w:t>
      </w:r>
    </w:p>
    <w:p w14:paraId="4A1129D3" w14:textId="7E3A5A3C" w:rsidR="004C0E26" w:rsidRDefault="004C0E26" w:rsidP="000D6570">
      <w:pPr>
        <w:pStyle w:val="ListParagraph"/>
        <w:numPr>
          <w:ilvl w:val="0"/>
          <w:numId w:val="2"/>
        </w:numPr>
      </w:pPr>
      <w:r>
        <w:t>Are there big differences in the number of opportunities in the region for the different occupations?</w:t>
      </w:r>
    </w:p>
    <w:p w14:paraId="1FA49CE5" w14:textId="0DA12AAB" w:rsidR="004C0E26" w:rsidRDefault="004C0E26" w:rsidP="000D6570">
      <w:pPr>
        <w:pStyle w:val="ListParagraph"/>
        <w:numPr>
          <w:ilvl w:val="0"/>
          <w:numId w:val="2"/>
        </w:numPr>
      </w:pPr>
      <w:r>
        <w:t>Are there any outliers?</w:t>
      </w:r>
    </w:p>
    <w:p w14:paraId="2107267B" w14:textId="7AEEA87A" w:rsidR="004C0E26" w:rsidRDefault="004C0E26" w:rsidP="000D6570">
      <w:pPr>
        <w:pStyle w:val="ListParagraph"/>
        <w:numPr>
          <w:ilvl w:val="0"/>
          <w:numId w:val="2"/>
        </w:numPr>
      </w:pPr>
      <w:r>
        <w:t xml:space="preserve">Which is largest and which is smallest?  </w:t>
      </w:r>
    </w:p>
    <w:p w14:paraId="30C23FAA" w14:textId="5E435157" w:rsidR="004C0E26" w:rsidRDefault="004C0E26" w:rsidP="000D6570">
      <w:pPr>
        <w:pStyle w:val="ListParagraph"/>
        <w:numPr>
          <w:ilvl w:val="0"/>
          <w:numId w:val="2"/>
        </w:numPr>
      </w:pPr>
      <w:r>
        <w:t xml:space="preserve">Have any </w:t>
      </w:r>
      <w:r w:rsidR="000D6570">
        <w:t xml:space="preserve">markedly </w:t>
      </w:r>
      <w:r>
        <w:t xml:space="preserve">expanded or declined </w:t>
      </w:r>
      <w:r w:rsidR="000D6570">
        <w:t>recently?</w:t>
      </w:r>
    </w:p>
    <w:p w14:paraId="4139994A" w14:textId="7283B7EE" w:rsidR="000D6570" w:rsidRDefault="000D6570" w:rsidP="000D6570">
      <w:pPr>
        <w:pStyle w:val="ListParagraph"/>
        <w:numPr>
          <w:ilvl w:val="0"/>
          <w:numId w:val="2"/>
        </w:numPr>
      </w:pPr>
      <w:r>
        <w:t xml:space="preserve">Are any projected to markedly expanded or declined </w:t>
      </w:r>
      <w:proofErr w:type="gramStart"/>
      <w:r>
        <w:t>in the near future</w:t>
      </w:r>
      <w:proofErr w:type="gramEnd"/>
      <w:r>
        <w:t>?</w:t>
      </w:r>
    </w:p>
    <w:p w14:paraId="0AF9ED74" w14:textId="710EDA3D" w:rsidR="004C0E26" w:rsidRDefault="004C0E26">
      <w:pPr>
        <w:ind w:left="567"/>
      </w:pPr>
    </w:p>
    <w:p w14:paraId="61D73983" w14:textId="61C9BF33" w:rsidR="000913EF" w:rsidRPr="000913EF" w:rsidRDefault="000913EF">
      <w:pPr>
        <w:ind w:left="567"/>
        <w:rPr>
          <w:b/>
          <w:bCs/>
        </w:rPr>
      </w:pPr>
      <w:r w:rsidRPr="000913EF">
        <w:rPr>
          <w:b/>
          <w:bCs/>
        </w:rPr>
        <w:t>Step 6: Optional Occupational Table Report</w:t>
      </w:r>
    </w:p>
    <w:p w14:paraId="0B2D84BC" w14:textId="77777777" w:rsidR="000913EF" w:rsidRDefault="000913EF">
      <w:pPr>
        <w:ind w:left="567"/>
      </w:pPr>
    </w:p>
    <w:p w14:paraId="0B3A58E4" w14:textId="4852C9A6" w:rsidR="00452D8D" w:rsidRDefault="000D6570">
      <w:pPr>
        <w:ind w:left="567"/>
      </w:pPr>
      <w:r>
        <w:t xml:space="preserve">If the proposed course is heavily dependent upon a limited number of specialised occupations, and the Occupational Comparison Report indicates a possible (and significant) reduction in opportunities, then it is recommended that an Occupational Table Report is also produced for the occupations concerned to show in more detail the normal and projected number of openings (new jobs and vacancies created by ‘churn’). </w:t>
      </w:r>
      <w:r w:rsidR="00BB1DB5">
        <w:t xml:space="preserve">Please note that this is an </w:t>
      </w:r>
      <w:r w:rsidR="00BB1DB5" w:rsidRPr="00BB1DB5">
        <w:rPr>
          <w:u w:val="single"/>
        </w:rPr>
        <w:t>optional</w:t>
      </w:r>
      <w:r w:rsidR="00BB1DB5">
        <w:t xml:space="preserve"> element. </w:t>
      </w:r>
    </w:p>
    <w:p w14:paraId="1B7B3C1D" w14:textId="7BF8D8A9" w:rsidR="00522C3E" w:rsidRDefault="00522C3E">
      <w:pPr>
        <w:ind w:left="567"/>
      </w:pPr>
    </w:p>
    <w:tbl>
      <w:tblPr>
        <w:tblStyle w:val="TableGrid"/>
        <w:tblW w:w="0" w:type="auto"/>
        <w:tblInd w:w="567" w:type="dxa"/>
        <w:tblLook w:val="04A0" w:firstRow="1" w:lastRow="0" w:firstColumn="1" w:lastColumn="0" w:noHBand="0" w:noVBand="1"/>
      </w:tblPr>
      <w:tblGrid>
        <w:gridCol w:w="14821"/>
      </w:tblGrid>
      <w:tr w:rsidR="00985934" w14:paraId="54B0223A" w14:textId="77777777" w:rsidTr="00985934">
        <w:tc>
          <w:tcPr>
            <w:tcW w:w="15388" w:type="dxa"/>
          </w:tcPr>
          <w:p w14:paraId="5F5A6186" w14:textId="53001B4B" w:rsidR="00985934" w:rsidRPr="00985934" w:rsidRDefault="00985934" w:rsidP="00985934">
            <w:pPr>
              <w:ind w:left="967"/>
              <w:rPr>
                <w:rFonts w:cstheme="minorHAnsi"/>
                <w:b/>
                <w:sz w:val="28"/>
                <w:szCs w:val="28"/>
                <w:highlight w:val="yellow"/>
              </w:rPr>
            </w:pPr>
            <w:r w:rsidRPr="00985934">
              <w:rPr>
                <w:rFonts w:cstheme="minorHAnsi"/>
                <w:b/>
                <w:iCs/>
                <w:sz w:val="28"/>
                <w:szCs w:val="28"/>
                <w:highlight w:val="yellow"/>
              </w:rPr>
              <w:t>Question Three: To prepare students for relevant graduate outcomes (including, where applicable, self-employment), what specialised and common skills, knowledge and experiences should the course develop?</w:t>
            </w:r>
          </w:p>
          <w:p w14:paraId="6CD223B1" w14:textId="77777777" w:rsidR="00985934" w:rsidRDefault="00985934"/>
        </w:tc>
      </w:tr>
    </w:tbl>
    <w:p w14:paraId="149CCAED" w14:textId="5E219F91" w:rsidR="00985934" w:rsidRDefault="00985934">
      <w:pPr>
        <w:ind w:left="567"/>
      </w:pPr>
    </w:p>
    <w:p w14:paraId="4AF363BA" w14:textId="7AE4A47D" w:rsidR="00985934" w:rsidRPr="00545F17" w:rsidRDefault="00985934">
      <w:pPr>
        <w:ind w:left="567"/>
        <w:rPr>
          <w:b/>
          <w:bCs/>
        </w:rPr>
      </w:pPr>
      <w:r w:rsidRPr="00545F17">
        <w:rPr>
          <w:b/>
          <w:bCs/>
        </w:rPr>
        <w:t xml:space="preserve">Step 7: Create Jobs Postings Analytics Reports </w:t>
      </w:r>
    </w:p>
    <w:p w14:paraId="1791FA5F" w14:textId="0582EABF" w:rsidR="00545F17" w:rsidRDefault="00545F17" w:rsidP="00545F17">
      <w:pPr>
        <w:ind w:left="567"/>
      </w:pPr>
      <w:r w:rsidRPr="00522C3E">
        <w:rPr>
          <w:u w:val="single"/>
        </w:rPr>
        <w:lastRenderedPageBreak/>
        <w:t>Your Lightcast Designated User will undertake the following search</w:t>
      </w:r>
      <w:r>
        <w:rPr>
          <w:u w:val="single"/>
        </w:rPr>
        <w:t>es</w:t>
      </w:r>
      <w:r w:rsidRPr="00522C3E">
        <w:rPr>
          <w:u w:val="single"/>
        </w:rPr>
        <w:t xml:space="preserve"> for you</w:t>
      </w:r>
      <w:r>
        <w:t xml:space="preserve"> and provide you with the </w:t>
      </w:r>
      <w:r>
        <w:rPr>
          <w:b/>
          <w:bCs/>
        </w:rPr>
        <w:t xml:space="preserve">Jobs Posting Analytics </w:t>
      </w:r>
      <w:r>
        <w:t xml:space="preserve">reports. To show the distinctive mix of skills needed, a separate report will be needed for each of the occupations identified by the course team as being especially important. </w:t>
      </w:r>
    </w:p>
    <w:p w14:paraId="4DF49BA7" w14:textId="212BC556" w:rsidR="00522C3E" w:rsidRDefault="00522C3E">
      <w:pPr>
        <w:ind w:left="567"/>
      </w:pPr>
    </w:p>
    <w:p w14:paraId="273E4398" w14:textId="46B52C83" w:rsidR="0016726D" w:rsidRPr="001A1116" w:rsidRDefault="0016726D">
      <w:pPr>
        <w:ind w:left="567"/>
        <w:rPr>
          <w:b/>
          <w:bCs/>
        </w:rPr>
      </w:pPr>
      <w:r w:rsidRPr="001A1116">
        <w:rPr>
          <w:b/>
          <w:bCs/>
        </w:rPr>
        <w:t xml:space="preserve">Step 8: Set the region to Leeds, </w:t>
      </w:r>
      <w:proofErr w:type="gramStart"/>
      <w:r w:rsidRPr="001A1116">
        <w:rPr>
          <w:b/>
          <w:bCs/>
        </w:rPr>
        <w:t>Manchester</w:t>
      </w:r>
      <w:proofErr w:type="gramEnd"/>
      <w:r w:rsidRPr="001A1116">
        <w:rPr>
          <w:b/>
          <w:bCs/>
        </w:rPr>
        <w:t xml:space="preserve"> and Sheffield LEP areas, unless your course as a different demographic.</w:t>
      </w:r>
    </w:p>
    <w:p w14:paraId="2A1B53EC" w14:textId="64477376" w:rsidR="0016726D" w:rsidRPr="001A1116" w:rsidRDefault="001A1116">
      <w:pPr>
        <w:ind w:left="567"/>
        <w:rPr>
          <w:b/>
          <w:bCs/>
        </w:rPr>
      </w:pPr>
      <w:r w:rsidRPr="001A1116">
        <w:rPr>
          <w:b/>
          <w:bCs/>
        </w:rPr>
        <w:t xml:space="preserve">Step 9: </w:t>
      </w:r>
      <w:r w:rsidR="0016726D" w:rsidRPr="001A1116">
        <w:rPr>
          <w:b/>
          <w:bCs/>
        </w:rPr>
        <w:t xml:space="preserve">Set the time frame to the last 12 months to ensure that results reflect the current labour market. </w:t>
      </w:r>
    </w:p>
    <w:p w14:paraId="7FD74AB3" w14:textId="495433A1" w:rsidR="0016726D" w:rsidRPr="000913EF" w:rsidRDefault="001A1116" w:rsidP="0016726D">
      <w:pPr>
        <w:ind w:left="567"/>
        <w:rPr>
          <w:b/>
          <w:bCs/>
        </w:rPr>
      </w:pPr>
      <w:r>
        <w:rPr>
          <w:b/>
          <w:bCs/>
        </w:rPr>
        <w:t xml:space="preserve">Step 10: </w:t>
      </w:r>
      <w:r w:rsidR="0016726D" w:rsidRPr="000913EF">
        <w:rPr>
          <w:b/>
          <w:bCs/>
        </w:rPr>
        <w:t xml:space="preserve">Run the report, save </w:t>
      </w:r>
      <w:r w:rsidR="0016726D">
        <w:rPr>
          <w:b/>
          <w:bCs/>
        </w:rPr>
        <w:t xml:space="preserve">in </w:t>
      </w:r>
      <w:proofErr w:type="gramStart"/>
      <w:r w:rsidR="0016726D">
        <w:rPr>
          <w:b/>
          <w:bCs/>
        </w:rPr>
        <w:t>Lightcast</w:t>
      </w:r>
      <w:proofErr w:type="gramEnd"/>
      <w:r w:rsidR="0016726D">
        <w:rPr>
          <w:b/>
          <w:bCs/>
        </w:rPr>
        <w:t xml:space="preserve"> </w:t>
      </w:r>
      <w:r w:rsidR="0016726D" w:rsidRPr="000913EF">
        <w:rPr>
          <w:b/>
          <w:bCs/>
        </w:rPr>
        <w:t xml:space="preserve">and share as a pdf with the course team. </w:t>
      </w:r>
    </w:p>
    <w:p w14:paraId="018E73AC" w14:textId="06612390" w:rsidR="0016726D" w:rsidRDefault="001A1116">
      <w:pPr>
        <w:ind w:left="567"/>
      </w:pPr>
      <w:r>
        <w:t>Example snip from Jobs Postings Analytics Report: Journalist, Newspapers and Periodical Editors.</w:t>
      </w:r>
    </w:p>
    <w:tbl>
      <w:tblPr>
        <w:tblStyle w:val="TableGrid"/>
        <w:tblW w:w="0" w:type="auto"/>
        <w:tblInd w:w="567" w:type="dxa"/>
        <w:tblLook w:val="04A0" w:firstRow="1" w:lastRow="0" w:firstColumn="1" w:lastColumn="0" w:noHBand="0" w:noVBand="1"/>
      </w:tblPr>
      <w:tblGrid>
        <w:gridCol w:w="7412"/>
        <w:gridCol w:w="7409"/>
      </w:tblGrid>
      <w:tr w:rsidR="001A1116" w14:paraId="5033BD55" w14:textId="77777777" w:rsidTr="001A1116">
        <w:tc>
          <w:tcPr>
            <w:tcW w:w="7694" w:type="dxa"/>
          </w:tcPr>
          <w:p w14:paraId="46447879" w14:textId="749D80D5" w:rsidR="001A1116" w:rsidRDefault="001A1116">
            <w:r>
              <w:rPr>
                <w:noProof/>
              </w:rPr>
              <w:drawing>
                <wp:inline distT="0" distB="0" distL="0" distR="0" wp14:anchorId="59645780" wp14:editId="16A31820">
                  <wp:extent cx="4122982" cy="3888188"/>
                  <wp:effectExtent l="0" t="0" r="0" b="0"/>
                  <wp:docPr id="11" name="Picture 1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with medium confidence"/>
                          <pic:cNvPicPr/>
                        </pic:nvPicPr>
                        <pic:blipFill>
                          <a:blip r:embed="rId19"/>
                          <a:stretch>
                            <a:fillRect/>
                          </a:stretch>
                        </pic:blipFill>
                        <pic:spPr>
                          <a:xfrm>
                            <a:off x="0" y="0"/>
                            <a:ext cx="4155322" cy="3918687"/>
                          </a:xfrm>
                          <a:prstGeom prst="rect">
                            <a:avLst/>
                          </a:prstGeom>
                        </pic:spPr>
                      </pic:pic>
                    </a:graphicData>
                  </a:graphic>
                </wp:inline>
              </w:drawing>
            </w:r>
          </w:p>
        </w:tc>
        <w:tc>
          <w:tcPr>
            <w:tcW w:w="7694" w:type="dxa"/>
          </w:tcPr>
          <w:p w14:paraId="4BCE9B97" w14:textId="6CA3D2A0" w:rsidR="001A1116" w:rsidRDefault="001A1116">
            <w:r>
              <w:rPr>
                <w:noProof/>
              </w:rPr>
              <w:drawing>
                <wp:inline distT="0" distB="0" distL="0" distR="0" wp14:anchorId="63D42275" wp14:editId="0D0EFF61">
                  <wp:extent cx="4112508" cy="3963671"/>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30733" cy="3981237"/>
                          </a:xfrm>
                          <a:prstGeom prst="rect">
                            <a:avLst/>
                          </a:prstGeom>
                        </pic:spPr>
                      </pic:pic>
                    </a:graphicData>
                  </a:graphic>
                </wp:inline>
              </w:drawing>
            </w:r>
          </w:p>
        </w:tc>
      </w:tr>
    </w:tbl>
    <w:p w14:paraId="7B0B4951" w14:textId="02589CC1" w:rsidR="00452D8D" w:rsidRPr="00522C3E" w:rsidRDefault="00522C3E">
      <w:pPr>
        <w:ind w:left="567"/>
        <w:rPr>
          <w:b/>
          <w:bCs/>
        </w:rPr>
      </w:pPr>
      <w:r w:rsidRPr="00522C3E">
        <w:rPr>
          <w:b/>
          <w:bCs/>
        </w:rPr>
        <w:t xml:space="preserve">Doc created: </w:t>
      </w:r>
      <w:r w:rsidR="00BB1DB5" w:rsidRPr="00522C3E">
        <w:rPr>
          <w:b/>
          <w:bCs/>
        </w:rPr>
        <w:t>1</w:t>
      </w:r>
      <w:r w:rsidR="00C03BFA" w:rsidRPr="00522C3E">
        <w:rPr>
          <w:b/>
          <w:bCs/>
        </w:rPr>
        <w:t>7/1</w:t>
      </w:r>
      <w:r w:rsidR="00BB1DB5" w:rsidRPr="00522C3E">
        <w:rPr>
          <w:b/>
          <w:bCs/>
        </w:rPr>
        <w:t>1</w:t>
      </w:r>
      <w:r w:rsidR="00C03BFA" w:rsidRPr="00522C3E">
        <w:rPr>
          <w:b/>
          <w:bCs/>
        </w:rPr>
        <w:t>/2022</w:t>
      </w:r>
    </w:p>
    <w:sectPr w:rsidR="00452D8D" w:rsidRPr="00522C3E" w:rsidSect="00BB1DB5">
      <w:headerReference w:type="default" r:id="rId2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F81A" w14:textId="77777777" w:rsidR="00C770CB" w:rsidRDefault="00C770CB" w:rsidP="00C770CB">
      <w:pPr>
        <w:spacing w:after="0" w:line="240" w:lineRule="auto"/>
      </w:pPr>
      <w:r>
        <w:separator/>
      </w:r>
    </w:p>
  </w:endnote>
  <w:endnote w:type="continuationSeparator" w:id="0">
    <w:p w14:paraId="630C9FD5" w14:textId="77777777" w:rsidR="00C770CB" w:rsidRDefault="00C770CB" w:rsidP="00C7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03BB" w14:textId="77777777" w:rsidR="00C770CB" w:rsidRDefault="00C770CB" w:rsidP="00C770CB">
      <w:pPr>
        <w:spacing w:after="0" w:line="240" w:lineRule="auto"/>
      </w:pPr>
      <w:r>
        <w:separator/>
      </w:r>
    </w:p>
  </w:footnote>
  <w:footnote w:type="continuationSeparator" w:id="0">
    <w:p w14:paraId="0CAFB214" w14:textId="77777777" w:rsidR="00C770CB" w:rsidRDefault="00C770CB" w:rsidP="00C7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67126"/>
      <w:docPartObj>
        <w:docPartGallery w:val="Page Numbers (Top of Page)"/>
        <w:docPartUnique/>
      </w:docPartObj>
    </w:sdtPr>
    <w:sdtEndPr>
      <w:rPr>
        <w:noProof/>
      </w:rPr>
    </w:sdtEndPr>
    <w:sdtContent>
      <w:p w14:paraId="5C4EF1B6" w14:textId="00F8E5A4" w:rsidR="00C770CB" w:rsidRDefault="00C770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8CD2AA" w14:textId="77777777" w:rsidR="00C770CB" w:rsidRDefault="00C77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17D36"/>
    <w:multiLevelType w:val="hybridMultilevel"/>
    <w:tmpl w:val="531E1E72"/>
    <w:lvl w:ilvl="0" w:tplc="0809000F">
      <w:start w:val="1"/>
      <w:numFmt w:val="decimal"/>
      <w:lvlText w:val="%1."/>
      <w:lvlJc w:val="left"/>
      <w:pPr>
        <w:ind w:left="1327" w:hanging="360"/>
      </w:pPr>
      <w:rPr>
        <w:rFonts w:hint="default"/>
      </w:rPr>
    </w:lvl>
    <w:lvl w:ilvl="1" w:tplc="FFFFFFFF" w:tentative="1">
      <w:start w:val="1"/>
      <w:numFmt w:val="bullet"/>
      <w:lvlText w:val="o"/>
      <w:lvlJc w:val="left"/>
      <w:pPr>
        <w:ind w:left="2047" w:hanging="360"/>
      </w:pPr>
      <w:rPr>
        <w:rFonts w:ascii="Courier New" w:hAnsi="Courier New" w:cs="Courier New" w:hint="default"/>
      </w:rPr>
    </w:lvl>
    <w:lvl w:ilvl="2" w:tplc="FFFFFFFF" w:tentative="1">
      <w:start w:val="1"/>
      <w:numFmt w:val="bullet"/>
      <w:lvlText w:val=""/>
      <w:lvlJc w:val="left"/>
      <w:pPr>
        <w:ind w:left="2767" w:hanging="360"/>
      </w:pPr>
      <w:rPr>
        <w:rFonts w:ascii="Wingdings" w:hAnsi="Wingdings" w:hint="default"/>
      </w:rPr>
    </w:lvl>
    <w:lvl w:ilvl="3" w:tplc="FFFFFFFF" w:tentative="1">
      <w:start w:val="1"/>
      <w:numFmt w:val="bullet"/>
      <w:lvlText w:val=""/>
      <w:lvlJc w:val="left"/>
      <w:pPr>
        <w:ind w:left="3487" w:hanging="360"/>
      </w:pPr>
      <w:rPr>
        <w:rFonts w:ascii="Symbol" w:hAnsi="Symbol" w:hint="default"/>
      </w:rPr>
    </w:lvl>
    <w:lvl w:ilvl="4" w:tplc="FFFFFFFF" w:tentative="1">
      <w:start w:val="1"/>
      <w:numFmt w:val="bullet"/>
      <w:lvlText w:val="o"/>
      <w:lvlJc w:val="left"/>
      <w:pPr>
        <w:ind w:left="4207" w:hanging="360"/>
      </w:pPr>
      <w:rPr>
        <w:rFonts w:ascii="Courier New" w:hAnsi="Courier New" w:cs="Courier New" w:hint="default"/>
      </w:rPr>
    </w:lvl>
    <w:lvl w:ilvl="5" w:tplc="FFFFFFFF" w:tentative="1">
      <w:start w:val="1"/>
      <w:numFmt w:val="bullet"/>
      <w:lvlText w:val=""/>
      <w:lvlJc w:val="left"/>
      <w:pPr>
        <w:ind w:left="4927" w:hanging="360"/>
      </w:pPr>
      <w:rPr>
        <w:rFonts w:ascii="Wingdings" w:hAnsi="Wingdings" w:hint="default"/>
      </w:rPr>
    </w:lvl>
    <w:lvl w:ilvl="6" w:tplc="FFFFFFFF" w:tentative="1">
      <w:start w:val="1"/>
      <w:numFmt w:val="bullet"/>
      <w:lvlText w:val=""/>
      <w:lvlJc w:val="left"/>
      <w:pPr>
        <w:ind w:left="5647" w:hanging="360"/>
      </w:pPr>
      <w:rPr>
        <w:rFonts w:ascii="Symbol" w:hAnsi="Symbol" w:hint="default"/>
      </w:rPr>
    </w:lvl>
    <w:lvl w:ilvl="7" w:tplc="FFFFFFFF" w:tentative="1">
      <w:start w:val="1"/>
      <w:numFmt w:val="bullet"/>
      <w:lvlText w:val="o"/>
      <w:lvlJc w:val="left"/>
      <w:pPr>
        <w:ind w:left="6367" w:hanging="360"/>
      </w:pPr>
      <w:rPr>
        <w:rFonts w:ascii="Courier New" w:hAnsi="Courier New" w:cs="Courier New" w:hint="default"/>
      </w:rPr>
    </w:lvl>
    <w:lvl w:ilvl="8" w:tplc="FFFFFFFF" w:tentative="1">
      <w:start w:val="1"/>
      <w:numFmt w:val="bullet"/>
      <w:lvlText w:val=""/>
      <w:lvlJc w:val="left"/>
      <w:pPr>
        <w:ind w:left="7087" w:hanging="360"/>
      </w:pPr>
      <w:rPr>
        <w:rFonts w:ascii="Wingdings" w:hAnsi="Wingdings" w:hint="default"/>
      </w:rPr>
    </w:lvl>
  </w:abstractNum>
  <w:abstractNum w:abstractNumId="1" w15:restartNumberingAfterBreak="0">
    <w:nsid w:val="4F26195B"/>
    <w:multiLevelType w:val="hybridMultilevel"/>
    <w:tmpl w:val="CD0CCA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B1A40D9"/>
    <w:multiLevelType w:val="hybridMultilevel"/>
    <w:tmpl w:val="205E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05B8F"/>
    <w:multiLevelType w:val="hybridMultilevel"/>
    <w:tmpl w:val="910E2A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657F0E84"/>
    <w:multiLevelType w:val="hybridMultilevel"/>
    <w:tmpl w:val="F918CE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C7344A"/>
    <w:multiLevelType w:val="hybridMultilevel"/>
    <w:tmpl w:val="4E94D856"/>
    <w:lvl w:ilvl="0" w:tplc="08090001">
      <w:start w:val="1"/>
      <w:numFmt w:val="bullet"/>
      <w:lvlText w:val=""/>
      <w:lvlJc w:val="left"/>
      <w:pPr>
        <w:ind w:left="1327" w:hanging="360"/>
      </w:pPr>
      <w:rPr>
        <w:rFonts w:ascii="Symbol" w:hAnsi="Symbol" w:hint="default"/>
      </w:rPr>
    </w:lvl>
    <w:lvl w:ilvl="1" w:tplc="08090003" w:tentative="1">
      <w:start w:val="1"/>
      <w:numFmt w:val="bullet"/>
      <w:lvlText w:val="o"/>
      <w:lvlJc w:val="left"/>
      <w:pPr>
        <w:ind w:left="2047" w:hanging="360"/>
      </w:pPr>
      <w:rPr>
        <w:rFonts w:ascii="Courier New" w:hAnsi="Courier New" w:cs="Courier New" w:hint="default"/>
      </w:rPr>
    </w:lvl>
    <w:lvl w:ilvl="2" w:tplc="08090005" w:tentative="1">
      <w:start w:val="1"/>
      <w:numFmt w:val="bullet"/>
      <w:lvlText w:val=""/>
      <w:lvlJc w:val="left"/>
      <w:pPr>
        <w:ind w:left="2767" w:hanging="360"/>
      </w:pPr>
      <w:rPr>
        <w:rFonts w:ascii="Wingdings" w:hAnsi="Wingdings" w:hint="default"/>
      </w:rPr>
    </w:lvl>
    <w:lvl w:ilvl="3" w:tplc="08090001" w:tentative="1">
      <w:start w:val="1"/>
      <w:numFmt w:val="bullet"/>
      <w:lvlText w:val=""/>
      <w:lvlJc w:val="left"/>
      <w:pPr>
        <w:ind w:left="3487" w:hanging="360"/>
      </w:pPr>
      <w:rPr>
        <w:rFonts w:ascii="Symbol" w:hAnsi="Symbol" w:hint="default"/>
      </w:rPr>
    </w:lvl>
    <w:lvl w:ilvl="4" w:tplc="08090003" w:tentative="1">
      <w:start w:val="1"/>
      <w:numFmt w:val="bullet"/>
      <w:lvlText w:val="o"/>
      <w:lvlJc w:val="left"/>
      <w:pPr>
        <w:ind w:left="4207" w:hanging="360"/>
      </w:pPr>
      <w:rPr>
        <w:rFonts w:ascii="Courier New" w:hAnsi="Courier New" w:cs="Courier New" w:hint="default"/>
      </w:rPr>
    </w:lvl>
    <w:lvl w:ilvl="5" w:tplc="08090005" w:tentative="1">
      <w:start w:val="1"/>
      <w:numFmt w:val="bullet"/>
      <w:lvlText w:val=""/>
      <w:lvlJc w:val="left"/>
      <w:pPr>
        <w:ind w:left="4927" w:hanging="360"/>
      </w:pPr>
      <w:rPr>
        <w:rFonts w:ascii="Wingdings" w:hAnsi="Wingdings" w:hint="default"/>
      </w:rPr>
    </w:lvl>
    <w:lvl w:ilvl="6" w:tplc="08090001" w:tentative="1">
      <w:start w:val="1"/>
      <w:numFmt w:val="bullet"/>
      <w:lvlText w:val=""/>
      <w:lvlJc w:val="left"/>
      <w:pPr>
        <w:ind w:left="5647" w:hanging="360"/>
      </w:pPr>
      <w:rPr>
        <w:rFonts w:ascii="Symbol" w:hAnsi="Symbol" w:hint="default"/>
      </w:rPr>
    </w:lvl>
    <w:lvl w:ilvl="7" w:tplc="08090003" w:tentative="1">
      <w:start w:val="1"/>
      <w:numFmt w:val="bullet"/>
      <w:lvlText w:val="o"/>
      <w:lvlJc w:val="left"/>
      <w:pPr>
        <w:ind w:left="6367" w:hanging="360"/>
      </w:pPr>
      <w:rPr>
        <w:rFonts w:ascii="Courier New" w:hAnsi="Courier New" w:cs="Courier New" w:hint="default"/>
      </w:rPr>
    </w:lvl>
    <w:lvl w:ilvl="8" w:tplc="08090005" w:tentative="1">
      <w:start w:val="1"/>
      <w:numFmt w:val="bullet"/>
      <w:lvlText w:val=""/>
      <w:lvlJc w:val="left"/>
      <w:pPr>
        <w:ind w:left="7087" w:hanging="360"/>
      </w:pPr>
      <w:rPr>
        <w:rFonts w:ascii="Wingdings" w:hAnsi="Wingdings" w:hint="default"/>
      </w:rPr>
    </w:lvl>
  </w:abstractNum>
  <w:abstractNum w:abstractNumId="6" w15:restartNumberingAfterBreak="0">
    <w:nsid w:val="67CC422C"/>
    <w:multiLevelType w:val="hybridMultilevel"/>
    <w:tmpl w:val="C9C2C2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2585F42"/>
    <w:multiLevelType w:val="hybridMultilevel"/>
    <w:tmpl w:val="6C5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53DD4"/>
    <w:multiLevelType w:val="hybridMultilevel"/>
    <w:tmpl w:val="531E1E72"/>
    <w:lvl w:ilvl="0" w:tplc="FFFFFFFF">
      <w:start w:val="1"/>
      <w:numFmt w:val="decimal"/>
      <w:lvlText w:val="%1."/>
      <w:lvlJc w:val="left"/>
      <w:pPr>
        <w:ind w:left="1327" w:hanging="360"/>
      </w:pPr>
      <w:rPr>
        <w:rFonts w:hint="default"/>
      </w:rPr>
    </w:lvl>
    <w:lvl w:ilvl="1" w:tplc="FFFFFFFF" w:tentative="1">
      <w:start w:val="1"/>
      <w:numFmt w:val="bullet"/>
      <w:lvlText w:val="o"/>
      <w:lvlJc w:val="left"/>
      <w:pPr>
        <w:ind w:left="2047" w:hanging="360"/>
      </w:pPr>
      <w:rPr>
        <w:rFonts w:ascii="Courier New" w:hAnsi="Courier New" w:cs="Courier New" w:hint="default"/>
      </w:rPr>
    </w:lvl>
    <w:lvl w:ilvl="2" w:tplc="FFFFFFFF" w:tentative="1">
      <w:start w:val="1"/>
      <w:numFmt w:val="bullet"/>
      <w:lvlText w:val=""/>
      <w:lvlJc w:val="left"/>
      <w:pPr>
        <w:ind w:left="2767" w:hanging="360"/>
      </w:pPr>
      <w:rPr>
        <w:rFonts w:ascii="Wingdings" w:hAnsi="Wingdings" w:hint="default"/>
      </w:rPr>
    </w:lvl>
    <w:lvl w:ilvl="3" w:tplc="FFFFFFFF" w:tentative="1">
      <w:start w:val="1"/>
      <w:numFmt w:val="bullet"/>
      <w:lvlText w:val=""/>
      <w:lvlJc w:val="left"/>
      <w:pPr>
        <w:ind w:left="3487" w:hanging="360"/>
      </w:pPr>
      <w:rPr>
        <w:rFonts w:ascii="Symbol" w:hAnsi="Symbol" w:hint="default"/>
      </w:rPr>
    </w:lvl>
    <w:lvl w:ilvl="4" w:tplc="FFFFFFFF" w:tentative="1">
      <w:start w:val="1"/>
      <w:numFmt w:val="bullet"/>
      <w:lvlText w:val="o"/>
      <w:lvlJc w:val="left"/>
      <w:pPr>
        <w:ind w:left="4207" w:hanging="360"/>
      </w:pPr>
      <w:rPr>
        <w:rFonts w:ascii="Courier New" w:hAnsi="Courier New" w:cs="Courier New" w:hint="default"/>
      </w:rPr>
    </w:lvl>
    <w:lvl w:ilvl="5" w:tplc="FFFFFFFF" w:tentative="1">
      <w:start w:val="1"/>
      <w:numFmt w:val="bullet"/>
      <w:lvlText w:val=""/>
      <w:lvlJc w:val="left"/>
      <w:pPr>
        <w:ind w:left="4927" w:hanging="360"/>
      </w:pPr>
      <w:rPr>
        <w:rFonts w:ascii="Wingdings" w:hAnsi="Wingdings" w:hint="default"/>
      </w:rPr>
    </w:lvl>
    <w:lvl w:ilvl="6" w:tplc="FFFFFFFF" w:tentative="1">
      <w:start w:val="1"/>
      <w:numFmt w:val="bullet"/>
      <w:lvlText w:val=""/>
      <w:lvlJc w:val="left"/>
      <w:pPr>
        <w:ind w:left="5647" w:hanging="360"/>
      </w:pPr>
      <w:rPr>
        <w:rFonts w:ascii="Symbol" w:hAnsi="Symbol" w:hint="default"/>
      </w:rPr>
    </w:lvl>
    <w:lvl w:ilvl="7" w:tplc="FFFFFFFF" w:tentative="1">
      <w:start w:val="1"/>
      <w:numFmt w:val="bullet"/>
      <w:lvlText w:val="o"/>
      <w:lvlJc w:val="left"/>
      <w:pPr>
        <w:ind w:left="6367" w:hanging="360"/>
      </w:pPr>
      <w:rPr>
        <w:rFonts w:ascii="Courier New" w:hAnsi="Courier New" w:cs="Courier New" w:hint="default"/>
      </w:rPr>
    </w:lvl>
    <w:lvl w:ilvl="8" w:tplc="FFFFFFFF" w:tentative="1">
      <w:start w:val="1"/>
      <w:numFmt w:val="bullet"/>
      <w:lvlText w:val=""/>
      <w:lvlJc w:val="left"/>
      <w:pPr>
        <w:ind w:left="7087" w:hanging="360"/>
      </w:pPr>
      <w:rPr>
        <w:rFonts w:ascii="Wingdings" w:hAnsi="Wingdings" w:hint="default"/>
      </w:rPr>
    </w:lvl>
  </w:abstractNum>
  <w:abstractNum w:abstractNumId="9" w15:restartNumberingAfterBreak="0">
    <w:nsid w:val="7840130D"/>
    <w:multiLevelType w:val="hybridMultilevel"/>
    <w:tmpl w:val="652A53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2403092">
    <w:abstractNumId w:val="3"/>
  </w:num>
  <w:num w:numId="2" w16cid:durableId="1183670287">
    <w:abstractNumId w:val="6"/>
  </w:num>
  <w:num w:numId="3" w16cid:durableId="1710102548">
    <w:abstractNumId w:val="9"/>
  </w:num>
  <w:num w:numId="4" w16cid:durableId="677653722">
    <w:abstractNumId w:val="2"/>
  </w:num>
  <w:num w:numId="5" w16cid:durableId="1513032426">
    <w:abstractNumId w:val="5"/>
  </w:num>
  <w:num w:numId="6" w16cid:durableId="1205865908">
    <w:abstractNumId w:val="7"/>
  </w:num>
  <w:num w:numId="7" w16cid:durableId="1516267204">
    <w:abstractNumId w:val="0"/>
  </w:num>
  <w:num w:numId="8" w16cid:durableId="1204558955">
    <w:abstractNumId w:val="1"/>
  </w:num>
  <w:num w:numId="9" w16cid:durableId="1689067019">
    <w:abstractNumId w:val="4"/>
  </w:num>
  <w:num w:numId="10" w16cid:durableId="759449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13"/>
    <w:rsid w:val="00000D03"/>
    <w:rsid w:val="0000237A"/>
    <w:rsid w:val="0000747B"/>
    <w:rsid w:val="000114DC"/>
    <w:rsid w:val="000913EF"/>
    <w:rsid w:val="000D6570"/>
    <w:rsid w:val="000E63E3"/>
    <w:rsid w:val="00103B6E"/>
    <w:rsid w:val="0016726D"/>
    <w:rsid w:val="00170C51"/>
    <w:rsid w:val="001A1116"/>
    <w:rsid w:val="00251C4A"/>
    <w:rsid w:val="00292FBB"/>
    <w:rsid w:val="002C54D4"/>
    <w:rsid w:val="00346DFD"/>
    <w:rsid w:val="00413839"/>
    <w:rsid w:val="00452D8D"/>
    <w:rsid w:val="004A7AFA"/>
    <w:rsid w:val="004C0E26"/>
    <w:rsid w:val="004C5448"/>
    <w:rsid w:val="00510B13"/>
    <w:rsid w:val="00522C3E"/>
    <w:rsid w:val="00545F17"/>
    <w:rsid w:val="005D77F0"/>
    <w:rsid w:val="005F6A9D"/>
    <w:rsid w:val="00634C58"/>
    <w:rsid w:val="006C1033"/>
    <w:rsid w:val="00726041"/>
    <w:rsid w:val="007503E5"/>
    <w:rsid w:val="007C2839"/>
    <w:rsid w:val="007E68EC"/>
    <w:rsid w:val="00802195"/>
    <w:rsid w:val="00816548"/>
    <w:rsid w:val="0082136B"/>
    <w:rsid w:val="00834B72"/>
    <w:rsid w:val="00852347"/>
    <w:rsid w:val="008B5270"/>
    <w:rsid w:val="008B52B8"/>
    <w:rsid w:val="00933343"/>
    <w:rsid w:val="00985934"/>
    <w:rsid w:val="009B317C"/>
    <w:rsid w:val="00A53986"/>
    <w:rsid w:val="00B5614F"/>
    <w:rsid w:val="00BA3416"/>
    <w:rsid w:val="00BB1DB5"/>
    <w:rsid w:val="00BB3993"/>
    <w:rsid w:val="00BD5022"/>
    <w:rsid w:val="00C03BFA"/>
    <w:rsid w:val="00C405CF"/>
    <w:rsid w:val="00C770CB"/>
    <w:rsid w:val="00C97311"/>
    <w:rsid w:val="00CC0D65"/>
    <w:rsid w:val="00CC3444"/>
    <w:rsid w:val="00D03CCA"/>
    <w:rsid w:val="00D05FCF"/>
    <w:rsid w:val="00D401C8"/>
    <w:rsid w:val="00D52F13"/>
    <w:rsid w:val="00D84AAC"/>
    <w:rsid w:val="00DE13DB"/>
    <w:rsid w:val="00EA028D"/>
    <w:rsid w:val="00EE560E"/>
    <w:rsid w:val="00F20E9B"/>
    <w:rsid w:val="00FC3C90"/>
    <w:rsid w:val="00FD6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5593"/>
  <w15:chartTrackingRefBased/>
  <w15:docId w15:val="{1C6409E4-397F-43DE-BAE2-599CEA50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F13"/>
    <w:rPr>
      <w:color w:val="0563C1" w:themeColor="hyperlink"/>
      <w:u w:val="single"/>
    </w:rPr>
  </w:style>
  <w:style w:type="character" w:styleId="UnresolvedMention">
    <w:name w:val="Unresolved Mention"/>
    <w:basedOn w:val="DefaultParagraphFont"/>
    <w:uiPriority w:val="99"/>
    <w:semiHidden/>
    <w:unhideWhenUsed/>
    <w:rsid w:val="00D52F13"/>
    <w:rPr>
      <w:color w:val="605E5C"/>
      <w:shd w:val="clear" w:color="auto" w:fill="E1DFDD"/>
    </w:rPr>
  </w:style>
  <w:style w:type="table" w:styleId="TableGrid">
    <w:name w:val="Table Grid"/>
    <w:basedOn w:val="TableNormal"/>
    <w:uiPriority w:val="39"/>
    <w:rsid w:val="00CC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CB"/>
  </w:style>
  <w:style w:type="paragraph" w:styleId="Footer">
    <w:name w:val="footer"/>
    <w:basedOn w:val="Normal"/>
    <w:link w:val="FooterChar"/>
    <w:uiPriority w:val="99"/>
    <w:unhideWhenUsed/>
    <w:rsid w:val="00C77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CB"/>
  </w:style>
  <w:style w:type="paragraph" w:styleId="ListParagraph">
    <w:name w:val="List Paragraph"/>
    <w:basedOn w:val="Normal"/>
    <w:uiPriority w:val="34"/>
    <w:qFormat/>
    <w:rsid w:val="00816548"/>
    <w:pPr>
      <w:ind w:left="720"/>
      <w:contextualSpacing/>
    </w:pPr>
  </w:style>
  <w:style w:type="character" w:customStyle="1" w:styleId="cf01">
    <w:name w:val="cf01"/>
    <w:basedOn w:val="DefaultParagraphFont"/>
    <w:rsid w:val="00510B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spects.ac.uk/careers-advice/what-can-i-do-with-my-degree"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graduatemarkettrends.cdn.prismic.io/graduatemarkettrends/8d0f5a43-fe6e-4b78-b710-4c22baa1db5e_what-do-graduates-do-2021-22.pdf"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cascotweb.warwick.ac.uk/"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11</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Stanbury</dc:creator>
  <cp:keywords/>
  <dc:description/>
  <cp:lastModifiedBy>Dave Stanbury</cp:lastModifiedBy>
  <cp:revision>19</cp:revision>
  <dcterms:created xsi:type="dcterms:W3CDTF">2022-11-17T11:46:00Z</dcterms:created>
  <dcterms:modified xsi:type="dcterms:W3CDTF">2022-11-18T15:10:00Z</dcterms:modified>
</cp:coreProperties>
</file>