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bookmarkStart w:id="0" w:name="_GoBack"/>
      <w:bookmarkEnd w:id="0"/>
    </w:p>
    <w:p w14:paraId="0687193A" w14:textId="0157ADED"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r w:rsidR="0011629D" w:rsidRPr="00C618BF">
        <w:tab/>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6A33C773">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7B5ABD10" w:rsidR="001D1C78" w:rsidRPr="001D1C78" w:rsidRDefault="004A1F56" w:rsidP="00B04C5A">
            <w:pPr>
              <w:pStyle w:val="Heading2"/>
              <w:tabs>
                <w:tab w:val="left" w:pos="1134"/>
              </w:tabs>
            </w:pPr>
            <w:r w:rsidRPr="00C618BF">
              <w:t>Awarding institution</w:t>
            </w:r>
          </w:p>
        </w:tc>
        <w:tc>
          <w:tcPr>
            <w:tcW w:w="5698" w:type="dxa"/>
          </w:tcPr>
          <w:p w14:paraId="29483184" w14:textId="6313FBC2" w:rsidR="00F07C04" w:rsidRPr="00CB5224" w:rsidRDefault="004A1F56" w:rsidP="00B04C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7944212" w14:textId="77777777" w:rsidTr="6A33C773">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4E97EB45" w:rsidR="001D1C78" w:rsidRPr="001D1C78" w:rsidRDefault="004A1F56" w:rsidP="00B04C5A">
            <w:pPr>
              <w:pStyle w:val="Heading2"/>
              <w:tabs>
                <w:tab w:val="left" w:pos="1134"/>
              </w:tabs>
            </w:pPr>
            <w:r w:rsidRPr="00C618BF">
              <w:t xml:space="preserve">Teaching institution </w:t>
            </w:r>
          </w:p>
        </w:tc>
        <w:tc>
          <w:tcPr>
            <w:tcW w:w="5698" w:type="dxa"/>
          </w:tcPr>
          <w:p w14:paraId="6CCE0B4C" w14:textId="3529960D" w:rsidR="00F07C04" w:rsidRPr="00CB5224" w:rsidRDefault="004A1F56" w:rsidP="00B04C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60A30E0" w14:textId="77777777" w:rsidTr="6A33C773">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3A5DA831" w14:textId="05790941" w:rsidR="00A86CA0" w:rsidRPr="00A86CA0" w:rsidRDefault="00125DDA" w:rsidP="00A86CA0">
            <w:pPr>
              <w:tabs>
                <w:tab w:val="left" w:pos="1134"/>
              </w:tabs>
              <w:spacing w:after="0" w:line="360" w:lineRule="auto"/>
              <w:ind w:left="720" w:hanging="720"/>
              <w:rPr>
                <w:rFonts w:ascii="Arial" w:hAnsi="Arial" w:cs="Arial"/>
                <w:color w:val="1F4E79" w:themeColor="accent1" w:themeShade="80"/>
                <w:sz w:val="24"/>
                <w:szCs w:val="24"/>
              </w:rPr>
            </w:pPr>
            <w:r w:rsidRPr="006B78DD">
              <w:rPr>
                <w:rFonts w:ascii="Arial" w:hAnsi="Arial" w:cs="Arial"/>
                <w:color w:val="1F4E79" w:themeColor="accent1" w:themeShade="80"/>
                <w:sz w:val="24"/>
                <w:szCs w:val="24"/>
                <w:highlight w:val="yellow"/>
              </w:rPr>
              <w:t>School of</w:t>
            </w:r>
            <w:r w:rsidR="00695944">
              <w:rPr>
                <w:rFonts w:ascii="Arial" w:hAnsi="Arial" w:cs="Arial"/>
                <w:color w:val="1F4E79" w:themeColor="accent1" w:themeShade="80"/>
                <w:sz w:val="24"/>
                <w:szCs w:val="24"/>
                <w:highlight w:val="yellow"/>
              </w:rPr>
              <w:t xml:space="preserve"> [School Name]</w:t>
            </w:r>
          </w:p>
        </w:tc>
      </w:tr>
      <w:tr w:rsidR="00F30EC3" w:rsidRPr="00F30EC3" w14:paraId="3ADBEB6B" w14:textId="77777777" w:rsidTr="6A33C773">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B7F46B6" w:rsidR="001D1C78" w:rsidRPr="00B04C5A" w:rsidRDefault="004A1F56" w:rsidP="00B04C5A">
            <w:pPr>
              <w:pStyle w:val="Heading2"/>
              <w:tabs>
                <w:tab w:val="left" w:pos="1134"/>
              </w:tabs>
            </w:pPr>
            <w:r w:rsidRPr="00C618BF">
              <w:t>Course accredited by</w:t>
            </w:r>
          </w:p>
        </w:tc>
        <w:tc>
          <w:tcPr>
            <w:tcW w:w="5698" w:type="dxa"/>
          </w:tcPr>
          <w:p w14:paraId="11B3D415" w14:textId="22A43ECC" w:rsidR="004A1F56" w:rsidRPr="00B04C5A" w:rsidRDefault="6838E617" w:rsidP="004420CD">
            <w:pPr>
              <w:tabs>
                <w:tab w:val="left" w:pos="1134"/>
              </w:tabs>
              <w:spacing w:after="0" w:line="360" w:lineRule="auto"/>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N/A</w:t>
            </w:r>
          </w:p>
        </w:tc>
      </w:tr>
      <w:tr w:rsidR="00F30EC3" w:rsidRPr="00F30EC3" w14:paraId="78ED6621" w14:textId="77777777" w:rsidTr="6A33C773">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5A176F34" w14:textId="77777777" w:rsidR="004A1F56" w:rsidRDefault="004A1F56" w:rsidP="004420CD">
            <w:pPr>
              <w:pStyle w:val="Heading2"/>
              <w:tabs>
                <w:tab w:val="left" w:pos="1134"/>
              </w:tabs>
            </w:pPr>
            <w:r w:rsidRPr="00C618BF">
              <w:t>Mode of Delivery</w:t>
            </w:r>
          </w:p>
          <w:p w14:paraId="23601731" w14:textId="6DD6A372" w:rsidR="001D1C78" w:rsidRPr="001D1C78" w:rsidRDefault="001D1C78" w:rsidP="004420CD">
            <w:pPr>
              <w:tabs>
                <w:tab w:val="left" w:pos="1134"/>
              </w:tabs>
              <w:rPr>
                <w:iCs/>
              </w:rPr>
            </w:pPr>
          </w:p>
        </w:tc>
        <w:tc>
          <w:tcPr>
            <w:tcW w:w="5698" w:type="dxa"/>
          </w:tcPr>
          <w:p w14:paraId="6928A1A9" w14:textId="35E02048" w:rsidR="00F133F1" w:rsidRDefault="00F133F1" w:rsidP="004420CD">
            <w:pPr>
              <w:tabs>
                <w:tab w:val="left" w:pos="1134"/>
              </w:tabs>
              <w:spacing w:after="0" w:line="360" w:lineRule="auto"/>
              <w:rPr>
                <w:rFonts w:ascii="Arial" w:hAnsi="Arial" w:cs="Arial"/>
                <w:color w:val="1F4E79" w:themeColor="accent1" w:themeShade="80"/>
                <w:sz w:val="24"/>
                <w:szCs w:val="24"/>
              </w:rPr>
            </w:pPr>
            <w:r w:rsidRPr="006B78DD">
              <w:rPr>
                <w:rFonts w:ascii="Arial" w:hAnsi="Arial" w:cs="Arial"/>
                <w:color w:val="1F4E79" w:themeColor="accent1" w:themeShade="80"/>
                <w:sz w:val="24"/>
                <w:szCs w:val="24"/>
                <w:highlight w:val="yellow"/>
              </w:rPr>
              <w:t>Full-time</w:t>
            </w:r>
          </w:p>
          <w:p w14:paraId="4EAA5E38" w14:textId="7498685C" w:rsidR="004A1F56" w:rsidRPr="00B04C5A" w:rsidRDefault="00B04C5A" w:rsidP="004420CD">
            <w:pPr>
              <w:tabs>
                <w:tab w:val="left" w:pos="1134"/>
              </w:tabs>
              <w:spacing w:after="0" w:line="360" w:lineRule="auto"/>
              <w:rPr>
                <w:rFonts w:ascii="Arial" w:hAnsi="Arial" w:cs="Arial"/>
                <w:color w:val="1F4E79" w:themeColor="accent1" w:themeShade="80"/>
                <w:sz w:val="24"/>
                <w:szCs w:val="24"/>
              </w:rPr>
            </w:pPr>
            <w:r w:rsidRPr="009807FD">
              <w:rPr>
                <w:rFonts w:ascii="Arial" w:hAnsi="Arial" w:cs="Arial"/>
                <w:color w:val="1F4E79" w:themeColor="accent1" w:themeShade="80"/>
                <w:sz w:val="24"/>
                <w:szCs w:val="24"/>
                <w:highlight w:val="yellow"/>
              </w:rPr>
              <w:t>Part-time</w:t>
            </w:r>
          </w:p>
        </w:tc>
      </w:tr>
      <w:tr w:rsidR="00F30EC3" w:rsidRPr="00F30EC3" w14:paraId="08090416" w14:textId="77777777" w:rsidTr="6A33C773">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2C82E7F" w:rsidR="001D1C78" w:rsidRPr="00B04C5A" w:rsidRDefault="004A1F56" w:rsidP="00B04C5A">
            <w:pPr>
              <w:pStyle w:val="Heading2"/>
              <w:tabs>
                <w:tab w:val="left" w:pos="1134"/>
              </w:tabs>
            </w:pPr>
            <w:r w:rsidRPr="00C618BF">
              <w:t>Final Award</w:t>
            </w:r>
          </w:p>
        </w:tc>
        <w:tc>
          <w:tcPr>
            <w:tcW w:w="5698" w:type="dxa"/>
          </w:tcPr>
          <w:p w14:paraId="0F27E1AB" w14:textId="278A6C6F" w:rsidR="00F133F1" w:rsidRPr="00B04C5A" w:rsidRDefault="006B78DD" w:rsidP="00B04C5A">
            <w:pPr>
              <w:tabs>
                <w:tab w:val="left" w:pos="1134"/>
              </w:tabs>
              <w:spacing w:after="0" w:line="360" w:lineRule="auto"/>
              <w:rPr>
                <w:rFonts w:ascii="Arial" w:hAnsi="Arial" w:cs="Arial"/>
                <w:iCs/>
                <w:color w:val="1F4E79" w:themeColor="accent1" w:themeShade="80"/>
                <w:sz w:val="24"/>
                <w:szCs w:val="24"/>
              </w:rPr>
            </w:pPr>
            <w:r w:rsidRPr="006B78DD">
              <w:rPr>
                <w:rFonts w:ascii="Arial" w:hAnsi="Arial" w:cs="Arial"/>
                <w:iCs/>
                <w:color w:val="1F4E79" w:themeColor="accent1" w:themeShade="80"/>
                <w:sz w:val="24"/>
                <w:szCs w:val="24"/>
              </w:rPr>
              <w:t>Doctor of</w:t>
            </w:r>
            <w:r w:rsidR="008E061D">
              <w:rPr>
                <w:rFonts w:ascii="Arial" w:hAnsi="Arial" w:cs="Arial"/>
                <w:iCs/>
                <w:color w:val="1F4E79" w:themeColor="accent1" w:themeShade="80"/>
                <w:sz w:val="24"/>
                <w:szCs w:val="24"/>
              </w:rPr>
              <w:t xml:space="preserve"> Education</w:t>
            </w:r>
            <w:r w:rsidRPr="006B78DD">
              <w:rPr>
                <w:rFonts w:ascii="Arial" w:hAnsi="Arial" w:cs="Arial"/>
                <w:iCs/>
                <w:color w:val="1F4E79" w:themeColor="accent1" w:themeShade="80"/>
                <w:sz w:val="24"/>
                <w:szCs w:val="24"/>
              </w:rPr>
              <w:t xml:space="preserve"> (</w:t>
            </w:r>
            <w:r w:rsidR="008E061D">
              <w:rPr>
                <w:rFonts w:ascii="Arial" w:hAnsi="Arial" w:cs="Arial"/>
                <w:iCs/>
                <w:color w:val="1F4E79" w:themeColor="accent1" w:themeShade="80"/>
                <w:sz w:val="24"/>
                <w:szCs w:val="24"/>
              </w:rPr>
              <w:t>Ed</w:t>
            </w:r>
            <w:r w:rsidRPr="006B78DD">
              <w:rPr>
                <w:rFonts w:ascii="Arial" w:hAnsi="Arial" w:cs="Arial"/>
                <w:iCs/>
                <w:color w:val="1F4E79" w:themeColor="accent1" w:themeShade="80"/>
                <w:sz w:val="24"/>
                <w:szCs w:val="24"/>
              </w:rPr>
              <w:t>D)</w:t>
            </w:r>
          </w:p>
        </w:tc>
      </w:tr>
      <w:tr w:rsidR="00F30EC3" w:rsidRPr="00F30EC3" w14:paraId="2513F2CD" w14:textId="77777777" w:rsidTr="6A33C773">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02FBBCDC" w:rsidR="001D1C78" w:rsidRPr="00B04C5A" w:rsidRDefault="004A1F56" w:rsidP="00B04C5A">
            <w:pPr>
              <w:pStyle w:val="Heading2"/>
              <w:tabs>
                <w:tab w:val="left" w:pos="1134"/>
              </w:tabs>
            </w:pPr>
            <w:r w:rsidRPr="00C618BF">
              <w:t>Course Title</w:t>
            </w:r>
          </w:p>
        </w:tc>
        <w:tc>
          <w:tcPr>
            <w:tcW w:w="5698" w:type="dxa"/>
          </w:tcPr>
          <w:p w14:paraId="13259D65" w14:textId="2E8EE634" w:rsidR="00A86CA0" w:rsidRPr="00B04C5A" w:rsidRDefault="006B78DD" w:rsidP="00266E8B">
            <w:pPr>
              <w:tabs>
                <w:tab w:val="left" w:pos="1134"/>
              </w:tabs>
              <w:spacing w:after="0" w:line="360" w:lineRule="auto"/>
              <w:ind w:left="720" w:hanging="720"/>
              <w:rPr>
                <w:rFonts w:ascii="Arial" w:hAnsi="Arial" w:cs="Arial"/>
                <w:iCs/>
                <w:color w:val="1F4E79" w:themeColor="accent1" w:themeShade="80"/>
                <w:sz w:val="24"/>
                <w:szCs w:val="24"/>
              </w:rPr>
            </w:pPr>
            <w:r>
              <w:rPr>
                <w:rFonts w:ascii="Arial" w:hAnsi="Arial" w:cs="Arial"/>
                <w:iCs/>
                <w:color w:val="1F4E79" w:themeColor="accent1" w:themeShade="80"/>
                <w:sz w:val="24"/>
                <w:szCs w:val="24"/>
              </w:rPr>
              <w:t>N/A</w:t>
            </w:r>
          </w:p>
        </w:tc>
      </w:tr>
      <w:tr w:rsidR="00F30EC3" w:rsidRPr="00F30EC3" w14:paraId="50FABADC" w14:textId="77777777" w:rsidTr="6A33C773">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44360990" w:rsidR="0089702F" w:rsidRPr="00B04C5A" w:rsidRDefault="00B04C5A" w:rsidP="00B04C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N/A</w:t>
            </w:r>
          </w:p>
        </w:tc>
      </w:tr>
      <w:tr w:rsidR="00F30EC3" w:rsidRPr="00F30EC3" w14:paraId="79D7EFB1" w14:textId="77777777" w:rsidTr="6A33C773">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2D17B621" w:rsidR="0074566A" w:rsidRPr="00B04C5A" w:rsidRDefault="004A1F56" w:rsidP="00B04C5A">
            <w:pPr>
              <w:pStyle w:val="Heading2"/>
              <w:tabs>
                <w:tab w:val="left" w:pos="1134"/>
              </w:tabs>
              <w:ind w:left="0" w:firstLine="0"/>
            </w:pPr>
            <w:r w:rsidRPr="00C618BF">
              <w:t>Subject benchmark statement</w:t>
            </w:r>
          </w:p>
        </w:tc>
        <w:tc>
          <w:tcPr>
            <w:tcW w:w="5698" w:type="dxa"/>
          </w:tcPr>
          <w:p w14:paraId="43103094" w14:textId="212413EA" w:rsidR="004C2CBE" w:rsidRPr="001142A6" w:rsidRDefault="0008659D" w:rsidP="004C2CBE">
            <w:pPr>
              <w:tabs>
                <w:tab w:val="left" w:pos="1134"/>
              </w:tabs>
              <w:spacing w:after="0" w:line="360" w:lineRule="auto"/>
              <w:rPr>
                <w:color w:val="000000"/>
              </w:rPr>
            </w:pPr>
            <w:hyperlink r:id="rId8" w:history="1">
              <w:r w:rsidR="004C2CBE" w:rsidRPr="004C2CBE">
                <w:rPr>
                  <w:rStyle w:val="Hyperlink"/>
                  <w:rFonts w:ascii="Arial" w:hAnsi="Arial" w:cs="Arial"/>
                  <w:sz w:val="24"/>
                  <w:szCs w:val="24"/>
                  <w14:textFill>
                    <w14:solidFill>
                      <w14:srgbClr w14:val="0000FF">
                        <w14:lumMod w14:val="50000"/>
                      </w14:srgbClr>
                    </w14:solidFill>
                  </w14:textFill>
                </w:rPr>
                <w:t>QAA Doctoral Degree Characteristics Statement Feb 2020 (Category 3)</w:t>
              </w:r>
            </w:hyperlink>
          </w:p>
          <w:p w14:paraId="0EAC1CC5" w14:textId="1BAE45A6" w:rsidR="00FE01A2" w:rsidRDefault="00FE01A2" w:rsidP="004420CD">
            <w:pPr>
              <w:tabs>
                <w:tab w:val="left" w:pos="1134"/>
              </w:tabs>
              <w:spacing w:after="0" w:line="360" w:lineRule="auto"/>
              <w:rPr>
                <w:rFonts w:ascii="Arial" w:hAnsi="Arial" w:cs="Arial"/>
                <w:color w:val="000000"/>
                <w:sz w:val="24"/>
                <w:szCs w:val="24"/>
                <w14:textFill>
                  <w14:solidFill>
                    <w14:srgbClr w14:val="000000">
                      <w14:lumMod w14:val="50000"/>
                    </w14:srgbClr>
                  </w14:solidFill>
                </w14:textFill>
              </w:rPr>
            </w:pPr>
            <w:r>
              <w:t xml:space="preserve"> </w:t>
            </w:r>
            <w:hyperlink r:id="rId9" w:history="1">
              <w:r w:rsidRPr="00AF5734">
                <w:rPr>
                  <w:rStyle w:val="Hyperlink"/>
                  <w:rFonts w:ascii="Arial" w:hAnsi="Arial" w:cs="Arial"/>
                  <w:sz w:val="24"/>
                  <w:szCs w:val="24"/>
                  <w14:textFill>
                    <w14:solidFill>
                      <w14:srgbClr w14:val="0000FF">
                        <w14:lumMod w14:val="50000"/>
                      </w14:srgbClr>
                    </w14:solidFill>
                  </w14:textFill>
                </w:rPr>
                <w:t>The Frameworks for Higher Education Qualifications of UK Degree-Awarding Bodies:</w:t>
              </w:r>
            </w:hyperlink>
          </w:p>
          <w:p w14:paraId="3C5DE99D" w14:textId="306A96AF" w:rsidR="0032303B" w:rsidRPr="0074566A" w:rsidRDefault="00FE01A2" w:rsidP="004420CD">
            <w:pPr>
              <w:tabs>
                <w:tab w:val="left" w:pos="1134"/>
              </w:tabs>
              <w:spacing w:after="0" w:line="360" w:lineRule="auto"/>
              <w:rPr>
                <w:rFonts w:ascii="Arial" w:hAnsi="Arial" w:cs="Arial"/>
                <w:color w:val="1F4E79" w:themeColor="accent1" w:themeShade="80"/>
                <w:sz w:val="24"/>
                <w:szCs w:val="24"/>
              </w:rPr>
            </w:pPr>
            <w:r w:rsidRPr="00FE01A2">
              <w:rPr>
                <w:rFonts w:ascii="Arial" w:hAnsi="Arial" w:cs="Arial"/>
                <w:color w:val="1F4E79" w:themeColor="accent1" w:themeShade="80"/>
                <w:sz w:val="24"/>
                <w:szCs w:val="24"/>
              </w:rPr>
              <w:t>4.18 Descriptor for a higher education qualification at level 8 on the FHEQ</w:t>
            </w:r>
          </w:p>
        </w:tc>
      </w:tr>
      <w:tr w:rsidR="00F30EC3" w:rsidRPr="00F30EC3" w14:paraId="64A16C57" w14:textId="77777777" w:rsidTr="6A33C773">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575906CC" w:rsidR="0074566A" w:rsidRPr="00B04C5A" w:rsidRDefault="004A1F56" w:rsidP="00B04C5A">
            <w:pPr>
              <w:pStyle w:val="Heading2"/>
              <w:tabs>
                <w:tab w:val="left" w:pos="1134"/>
              </w:tabs>
              <w:ind w:left="59" w:firstLine="0"/>
            </w:pPr>
            <w:r w:rsidRPr="00C618BF">
              <w:t>Date of Programme Specification Approval</w:t>
            </w:r>
          </w:p>
        </w:tc>
        <w:tc>
          <w:tcPr>
            <w:tcW w:w="5698" w:type="dxa"/>
          </w:tcPr>
          <w:p w14:paraId="324DF674" w14:textId="43E5862B" w:rsidR="00805378" w:rsidRPr="00F30EC3" w:rsidRDefault="00B04C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February 2021 TBC</w:t>
            </w:r>
          </w:p>
          <w:p w14:paraId="6B8B935E" w14:textId="388F0A85" w:rsidR="006C388B" w:rsidRPr="00F30EC3" w:rsidRDefault="006C388B" w:rsidP="004420CD">
            <w:pPr>
              <w:tabs>
                <w:tab w:val="left" w:pos="1134"/>
              </w:tabs>
              <w:spacing w:after="0" w:line="360" w:lineRule="auto"/>
              <w:rPr>
                <w:rFonts w:ascii="Arial" w:hAnsi="Arial" w:cs="Arial"/>
                <w:i/>
                <w:color w:val="1F4E79" w:themeColor="accent1" w:themeShade="80"/>
                <w:sz w:val="24"/>
                <w:szCs w:val="24"/>
              </w:rPr>
            </w:pP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tbl>
      <w:tblPr>
        <w:tblStyle w:val="TableGrid"/>
        <w:tblW w:w="0" w:type="auto"/>
        <w:tblInd w:w="562" w:type="dxa"/>
        <w:tblLook w:val="04A0" w:firstRow="1" w:lastRow="0" w:firstColumn="1" w:lastColumn="0" w:noHBand="0" w:noVBand="1"/>
        <w:tblCaption w:val="Guidance on aims for named awards"/>
      </w:tblPr>
      <w:tblGrid>
        <w:gridCol w:w="9894"/>
      </w:tblGrid>
      <w:tr w:rsidR="00CC35F3" w14:paraId="5B2EE29B" w14:textId="77777777" w:rsidTr="00B965A7">
        <w:trPr>
          <w:tblHeader/>
        </w:trPr>
        <w:tc>
          <w:tcPr>
            <w:tcW w:w="9894" w:type="dxa"/>
            <w:shd w:val="clear" w:color="auto" w:fill="E7E6E6" w:themeFill="background2"/>
          </w:tcPr>
          <w:p w14:paraId="0D3F9474" w14:textId="77777777" w:rsidR="00CC35F3" w:rsidRPr="0040611A" w:rsidRDefault="00CC35F3" w:rsidP="00B965A7">
            <w:pPr>
              <w:tabs>
                <w:tab w:val="left" w:pos="1134"/>
              </w:tabs>
              <w:spacing w:line="360" w:lineRule="auto"/>
              <w:ind w:left="720" w:hanging="720"/>
              <w:rPr>
                <w:rFonts w:ascii="Arial" w:eastAsiaTheme="minorHAnsi" w:hAnsi="Arial" w:cs="Arial"/>
                <w:b/>
                <w:color w:val="1F4E79" w:themeColor="accent1" w:themeShade="80"/>
                <w:sz w:val="24"/>
                <w:szCs w:val="24"/>
              </w:rPr>
            </w:pPr>
            <w:r>
              <w:rPr>
                <w:rFonts w:ascii="Arial" w:hAnsi="Arial" w:cs="Arial"/>
                <w:b/>
                <w:color w:val="1F4E79" w:themeColor="accent1" w:themeShade="80"/>
                <w:sz w:val="24"/>
                <w:szCs w:val="24"/>
              </w:rPr>
              <w:t>Guidance on aims for named awards:</w:t>
            </w:r>
          </w:p>
        </w:tc>
      </w:tr>
      <w:tr w:rsidR="00CC35F3" w14:paraId="091A8406" w14:textId="77777777" w:rsidTr="00B965A7">
        <w:tc>
          <w:tcPr>
            <w:tcW w:w="9894" w:type="dxa"/>
            <w:shd w:val="clear" w:color="auto" w:fill="E7E6E6" w:themeFill="background2"/>
          </w:tcPr>
          <w:p w14:paraId="30B8448D" w14:textId="49358548" w:rsidR="00CC35F3" w:rsidRDefault="00CC35F3" w:rsidP="00B965A7">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Provide brief educational aims specific to the proposed course/s. These focus more on the nature of the intended student experience (in contrast with the ‘Intended Learning Outcomes’ which focus on the nature of student achievement). The vocabulary used to express the aims should reflect the level of the course in the QAA Characteristics Statement. [End of guidance text.]</w:t>
            </w:r>
          </w:p>
          <w:p w14:paraId="282AB2CF" w14:textId="77777777" w:rsidR="00CC35F3" w:rsidRDefault="00CC35F3" w:rsidP="00B965A7">
            <w:pPr>
              <w:pStyle w:val="ListParagraph"/>
              <w:tabs>
                <w:tab w:val="left" w:pos="1134"/>
              </w:tabs>
              <w:spacing w:line="360" w:lineRule="auto"/>
              <w:ind w:left="0"/>
              <w:rPr>
                <w:rFonts w:cs="Arial"/>
                <w:color w:val="1F4E79" w:themeColor="accent1" w:themeShade="80"/>
                <w:sz w:val="24"/>
                <w:szCs w:val="24"/>
              </w:rPr>
            </w:pPr>
          </w:p>
        </w:tc>
      </w:tr>
    </w:tbl>
    <w:p w14:paraId="034FB97F" w14:textId="77777777" w:rsidR="00CC35F3" w:rsidRDefault="00CC35F3" w:rsidP="004420CD">
      <w:pPr>
        <w:tabs>
          <w:tab w:val="left" w:pos="1134"/>
        </w:tabs>
        <w:spacing w:after="0" w:line="360" w:lineRule="auto"/>
        <w:rPr>
          <w:rFonts w:ascii="Arial" w:hAnsi="Arial" w:cs="Arial"/>
          <w:color w:val="1F4E79" w:themeColor="accent1" w:themeShade="80"/>
          <w:sz w:val="24"/>
          <w:szCs w:val="24"/>
        </w:rPr>
      </w:pPr>
    </w:p>
    <w:p w14:paraId="7278C17B" w14:textId="4A8E5177" w:rsidR="00F50720" w:rsidRPr="00577379" w:rsidRDefault="00F50720" w:rsidP="00F50720">
      <w:pPr>
        <w:tabs>
          <w:tab w:val="left" w:pos="1134"/>
        </w:tabs>
        <w:spacing w:after="0" w:line="360" w:lineRule="auto"/>
        <w:rPr>
          <w:rFonts w:ascii="Arial" w:hAnsi="Arial" w:cs="Arial"/>
          <w:b/>
          <w:bCs/>
          <w:color w:val="1F4E79" w:themeColor="accent1" w:themeShade="80"/>
          <w:sz w:val="24"/>
          <w:szCs w:val="24"/>
          <w:highlight w:val="cyan"/>
        </w:rPr>
      </w:pPr>
      <w:bookmarkStart w:id="1" w:name="_Hlk77151445"/>
      <w:r>
        <w:rPr>
          <w:rFonts w:ascii="Arial" w:hAnsi="Arial" w:cs="Arial"/>
          <w:b/>
          <w:bCs/>
          <w:color w:val="1F4E79" w:themeColor="accent1" w:themeShade="80"/>
          <w:sz w:val="24"/>
          <w:szCs w:val="24"/>
          <w:highlight w:val="cyan"/>
        </w:rPr>
        <w:t>These are proposed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standard </w:t>
      </w:r>
      <w:r w:rsidRPr="00577379">
        <w:rPr>
          <w:rFonts w:ascii="Arial" w:hAnsi="Arial" w:cs="Arial"/>
          <w:b/>
          <w:bCs/>
          <w:color w:val="1F4E79" w:themeColor="accent1" w:themeShade="80"/>
          <w:sz w:val="24"/>
          <w:szCs w:val="24"/>
          <w:highlight w:val="cyan"/>
        </w:rPr>
        <w:t xml:space="preserve">aims </w:t>
      </w:r>
      <w:r>
        <w:rPr>
          <w:rFonts w:ascii="Arial" w:hAnsi="Arial" w:cs="Arial"/>
          <w:b/>
          <w:bCs/>
          <w:color w:val="1F4E79" w:themeColor="accent1" w:themeShade="80"/>
          <w:sz w:val="24"/>
          <w:szCs w:val="24"/>
          <w:highlight w:val="cyan"/>
        </w:rPr>
        <w:t>for the award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text </w:t>
      </w:r>
      <w:r w:rsidRPr="00577379">
        <w:rPr>
          <w:rFonts w:ascii="Arial" w:hAnsi="Arial" w:cs="Arial"/>
          <w:b/>
          <w:bCs/>
          <w:color w:val="1F4E79" w:themeColor="accent1" w:themeShade="80"/>
          <w:sz w:val="24"/>
          <w:szCs w:val="24"/>
          <w:highlight w:val="cyan"/>
        </w:rPr>
        <w:t xml:space="preserve">taken from </w:t>
      </w:r>
      <w:proofErr w:type="spellStart"/>
      <w:r>
        <w:rPr>
          <w:rFonts w:ascii="Arial" w:hAnsi="Arial" w:cs="Arial"/>
          <w:b/>
          <w:bCs/>
          <w:color w:val="1F4E79" w:themeColor="accent1" w:themeShade="80"/>
          <w:sz w:val="24"/>
          <w:szCs w:val="24"/>
          <w:highlight w:val="cyan"/>
        </w:rPr>
        <w:t>CourseFin</w:t>
      </w:r>
      <w:r w:rsidR="008E061D">
        <w:rPr>
          <w:rFonts w:ascii="Arial" w:hAnsi="Arial" w:cs="Arial"/>
          <w:b/>
          <w:bCs/>
          <w:color w:val="1F4E79" w:themeColor="accent1" w:themeShade="80"/>
          <w:sz w:val="24"/>
          <w:szCs w:val="24"/>
          <w:highlight w:val="cyan"/>
        </w:rPr>
        <w:t>d</w:t>
      </w:r>
      <w:r>
        <w:rPr>
          <w:rFonts w:ascii="Arial" w:hAnsi="Arial" w:cs="Arial"/>
          <w:b/>
          <w:bCs/>
          <w:color w:val="1F4E79" w:themeColor="accent1" w:themeShade="80"/>
          <w:sz w:val="24"/>
          <w:szCs w:val="24"/>
          <w:highlight w:val="cyan"/>
        </w:rPr>
        <w:t>er</w:t>
      </w:r>
      <w:proofErr w:type="spellEnd"/>
      <w:r>
        <w:rPr>
          <w:rFonts w:ascii="Arial" w:hAnsi="Arial" w:cs="Arial"/>
          <w:b/>
          <w:bCs/>
          <w:color w:val="1F4E79" w:themeColor="accent1" w:themeShade="80"/>
          <w:sz w:val="24"/>
          <w:szCs w:val="24"/>
          <w:highlight w:val="cyan"/>
        </w:rPr>
        <w:t>/characteristics statement</w:t>
      </w:r>
      <w:r w:rsidRPr="00577379">
        <w:rPr>
          <w:rFonts w:ascii="Arial" w:hAnsi="Arial" w:cs="Arial"/>
          <w:b/>
          <w:bCs/>
          <w:color w:val="1F4E79" w:themeColor="accent1" w:themeShade="80"/>
          <w:sz w:val="24"/>
          <w:szCs w:val="24"/>
          <w:highlight w:val="cyan"/>
        </w:rPr>
        <w:t>]</w:t>
      </w:r>
      <w:r>
        <w:rPr>
          <w:rFonts w:ascii="Arial" w:hAnsi="Arial" w:cs="Arial"/>
          <w:b/>
          <w:bCs/>
          <w:color w:val="1F4E79" w:themeColor="accent1" w:themeShade="80"/>
          <w:sz w:val="24"/>
          <w:szCs w:val="24"/>
          <w:highlight w:val="cyan"/>
        </w:rPr>
        <w:t xml:space="preserve"> any additional school-specific aims could be added below</w:t>
      </w:r>
    </w:p>
    <w:bookmarkEnd w:id="1"/>
    <w:p w14:paraId="4CBF2EF3" w14:textId="0020CC3A" w:rsidR="007614F9" w:rsidRDefault="0085590F" w:rsidP="00923A51">
      <w:pPr>
        <w:tabs>
          <w:tab w:val="left" w:pos="1134"/>
        </w:tabs>
        <w:spacing w:after="0" w:line="360" w:lineRule="auto"/>
        <w:rPr>
          <w:rFonts w:ascii="Foco" w:hAnsi="Foco"/>
          <w:color w:val="333333"/>
          <w:sz w:val="25"/>
          <w:szCs w:val="25"/>
          <w:shd w:val="clear" w:color="auto" w:fill="FFFFFF"/>
        </w:rPr>
      </w:pPr>
      <w:r>
        <w:rPr>
          <w:rFonts w:ascii="Foco" w:hAnsi="Foco"/>
          <w:color w:val="333333"/>
          <w:sz w:val="25"/>
          <w:szCs w:val="25"/>
          <w:shd w:val="clear" w:color="auto" w:fill="FFFFFF"/>
        </w:rPr>
        <w:lastRenderedPageBreak/>
        <w:t>The Doctor of Education is a research degree for experienced educational professionals and is equivalent to the PhD. It differs from the PhD in providing formally assessed research training during the first year. The course recruits from a wide variety of educational contexts and offers a comprehensive programme of study and training in quantitative and qualitative research techniques.</w:t>
      </w:r>
    </w:p>
    <w:p w14:paraId="643E68B5" w14:textId="77777777" w:rsidR="0085590F" w:rsidRDefault="0085590F" w:rsidP="00923A51">
      <w:pPr>
        <w:tabs>
          <w:tab w:val="left" w:pos="1134"/>
        </w:tabs>
        <w:spacing w:after="0" w:line="360" w:lineRule="auto"/>
      </w:pPr>
    </w:p>
    <w:p w14:paraId="29708F23" w14:textId="20696B93" w:rsidR="00923A51" w:rsidRDefault="007614F9" w:rsidP="00923A51">
      <w:pPr>
        <w:tabs>
          <w:tab w:val="left" w:pos="1134"/>
        </w:tabs>
        <w:spacing w:after="0" w:line="360" w:lineRule="auto"/>
        <w:rPr>
          <w:rFonts w:ascii="Arial" w:hAnsi="Arial" w:cs="Arial"/>
          <w:color w:val="1F4E79" w:themeColor="accent1" w:themeShade="80"/>
          <w:sz w:val="24"/>
          <w:szCs w:val="24"/>
          <w:highlight w:val="cyan"/>
        </w:rPr>
      </w:pPr>
      <w:r>
        <w:rPr>
          <w:rFonts w:ascii="Arial" w:hAnsi="Arial" w:cs="Arial"/>
          <w:color w:val="1F4E79" w:themeColor="accent1" w:themeShade="80"/>
          <w:sz w:val="24"/>
          <w:szCs w:val="24"/>
          <w:highlight w:val="cyan"/>
        </w:rPr>
        <w:t>You will</w:t>
      </w:r>
      <w:r w:rsidRPr="007614F9">
        <w:rPr>
          <w:rFonts w:ascii="Arial" w:hAnsi="Arial" w:cs="Arial"/>
          <w:color w:val="1F4E79" w:themeColor="accent1" w:themeShade="80"/>
          <w:sz w:val="24"/>
          <w:szCs w:val="24"/>
          <w:highlight w:val="cyan"/>
        </w:rPr>
        <w:t xml:space="preserve"> follow </w:t>
      </w:r>
      <w:r>
        <w:rPr>
          <w:rFonts w:ascii="Arial" w:hAnsi="Arial" w:cs="Arial"/>
          <w:color w:val="1F4E79" w:themeColor="accent1" w:themeShade="80"/>
          <w:sz w:val="24"/>
          <w:szCs w:val="24"/>
          <w:highlight w:val="cyan"/>
        </w:rPr>
        <w:t xml:space="preserve">a </w:t>
      </w:r>
      <w:r w:rsidRPr="007614F9">
        <w:rPr>
          <w:rFonts w:ascii="Arial" w:hAnsi="Arial" w:cs="Arial"/>
          <w:color w:val="1F4E79" w:themeColor="accent1" w:themeShade="80"/>
          <w:sz w:val="24"/>
          <w:szCs w:val="24"/>
          <w:highlight w:val="cyan"/>
        </w:rPr>
        <w:t>structured programme that include</w:t>
      </w:r>
      <w:r>
        <w:rPr>
          <w:rFonts w:ascii="Arial" w:hAnsi="Arial" w:cs="Arial"/>
          <w:color w:val="1F4E79" w:themeColor="accent1" w:themeShade="80"/>
          <w:sz w:val="24"/>
          <w:szCs w:val="24"/>
          <w:highlight w:val="cyan"/>
        </w:rPr>
        <w:t>s</w:t>
      </w:r>
      <w:r w:rsidRPr="007614F9">
        <w:rPr>
          <w:rFonts w:ascii="Arial" w:hAnsi="Arial" w:cs="Arial"/>
          <w:color w:val="1F4E79" w:themeColor="accent1" w:themeShade="80"/>
          <w:sz w:val="24"/>
          <w:szCs w:val="24"/>
          <w:highlight w:val="cyan"/>
        </w:rPr>
        <w:t xml:space="preserve"> </w:t>
      </w:r>
      <w:r w:rsidR="00286B79">
        <w:rPr>
          <w:rFonts w:ascii="Arial" w:hAnsi="Arial" w:cs="Arial"/>
          <w:color w:val="1F4E79" w:themeColor="accent1" w:themeShade="80"/>
          <w:sz w:val="24"/>
          <w:szCs w:val="24"/>
          <w:highlight w:val="cyan"/>
        </w:rPr>
        <w:t>a taught phase, a</w:t>
      </w:r>
      <w:r w:rsidRPr="007614F9">
        <w:rPr>
          <w:rFonts w:ascii="Arial" w:hAnsi="Arial" w:cs="Arial"/>
          <w:color w:val="1F4E79" w:themeColor="accent1" w:themeShade="80"/>
          <w:sz w:val="24"/>
          <w:szCs w:val="24"/>
          <w:highlight w:val="cyan"/>
        </w:rPr>
        <w:t xml:space="preserve"> research</w:t>
      </w:r>
      <w:r w:rsidR="00286B79">
        <w:rPr>
          <w:rFonts w:ascii="Arial" w:hAnsi="Arial" w:cs="Arial"/>
          <w:color w:val="1F4E79" w:themeColor="accent1" w:themeShade="80"/>
          <w:sz w:val="24"/>
          <w:szCs w:val="24"/>
          <w:highlight w:val="cyan"/>
        </w:rPr>
        <w:t xml:space="preserve"> phase</w:t>
      </w:r>
      <w:r w:rsidRPr="007614F9">
        <w:rPr>
          <w:rFonts w:ascii="Arial" w:hAnsi="Arial" w:cs="Arial"/>
          <w:color w:val="1F4E79" w:themeColor="accent1" w:themeShade="80"/>
          <w:sz w:val="24"/>
          <w:szCs w:val="24"/>
          <w:highlight w:val="cyan"/>
        </w:rPr>
        <w:t xml:space="preserve"> and generic skills training </w:t>
      </w:r>
      <w:r w:rsidR="00EC0D8A">
        <w:rPr>
          <w:rFonts w:ascii="Arial" w:hAnsi="Arial" w:cs="Arial"/>
          <w:color w:val="1F4E79" w:themeColor="accent1" w:themeShade="80"/>
          <w:sz w:val="24"/>
          <w:szCs w:val="24"/>
          <w:highlight w:val="cyan"/>
        </w:rPr>
        <w:t>t</w:t>
      </w:r>
      <w:r w:rsidRPr="007614F9">
        <w:rPr>
          <w:rFonts w:ascii="Arial" w:hAnsi="Arial" w:cs="Arial"/>
          <w:color w:val="1F4E79" w:themeColor="accent1" w:themeShade="80"/>
          <w:sz w:val="24"/>
          <w:szCs w:val="24"/>
          <w:highlight w:val="cyan"/>
        </w:rPr>
        <w:t xml:space="preserve">ogether with evaluation of </w:t>
      </w:r>
      <w:r>
        <w:rPr>
          <w:rFonts w:ascii="Arial" w:hAnsi="Arial" w:cs="Arial"/>
          <w:color w:val="1F4E79" w:themeColor="accent1" w:themeShade="80"/>
          <w:sz w:val="24"/>
          <w:szCs w:val="24"/>
          <w:highlight w:val="cyan"/>
        </w:rPr>
        <w:t>your</w:t>
      </w:r>
      <w:r w:rsidRPr="007614F9">
        <w:rPr>
          <w:rFonts w:ascii="Arial" w:hAnsi="Arial" w:cs="Arial"/>
          <w:color w:val="1F4E79" w:themeColor="accent1" w:themeShade="80"/>
          <w:sz w:val="24"/>
          <w:szCs w:val="24"/>
          <w:highlight w:val="cyan"/>
        </w:rPr>
        <w:t xml:space="preserve"> subject-specific research skills</w:t>
      </w:r>
      <w:r w:rsidR="00EC0D8A">
        <w:rPr>
          <w:rFonts w:ascii="Arial" w:hAnsi="Arial" w:cs="Arial"/>
          <w:color w:val="1F4E79" w:themeColor="accent1" w:themeShade="80"/>
          <w:sz w:val="24"/>
          <w:szCs w:val="24"/>
          <w:highlight w:val="cyan"/>
        </w:rPr>
        <w:t xml:space="preserve"> which</w:t>
      </w:r>
      <w:r w:rsidRPr="007614F9">
        <w:rPr>
          <w:rFonts w:ascii="Arial" w:hAnsi="Arial" w:cs="Arial"/>
          <w:color w:val="1F4E79" w:themeColor="accent1" w:themeShade="80"/>
          <w:sz w:val="24"/>
          <w:szCs w:val="24"/>
          <w:highlight w:val="cyan"/>
        </w:rPr>
        <w:t xml:space="preserve"> </w:t>
      </w:r>
      <w:r w:rsidR="00C169FB">
        <w:rPr>
          <w:rFonts w:ascii="Arial" w:hAnsi="Arial" w:cs="Arial"/>
          <w:color w:val="1F4E79" w:themeColor="accent1" w:themeShade="80"/>
          <w:sz w:val="24"/>
          <w:szCs w:val="24"/>
          <w:highlight w:val="cyan"/>
        </w:rPr>
        <w:t>will be</w:t>
      </w:r>
      <w:r w:rsidRPr="007614F9">
        <w:rPr>
          <w:rFonts w:ascii="Arial" w:hAnsi="Arial" w:cs="Arial"/>
          <w:color w:val="1F4E79" w:themeColor="accent1" w:themeShade="80"/>
          <w:sz w:val="24"/>
          <w:szCs w:val="24"/>
          <w:highlight w:val="cyan"/>
        </w:rPr>
        <w:t xml:space="preserve"> monitored through progress reviews. </w:t>
      </w:r>
      <w:r w:rsidR="00C169FB">
        <w:rPr>
          <w:rFonts w:ascii="Arial" w:hAnsi="Arial" w:cs="Arial"/>
          <w:color w:val="1F4E79" w:themeColor="accent1" w:themeShade="80"/>
          <w:sz w:val="24"/>
          <w:szCs w:val="24"/>
          <w:highlight w:val="cyan"/>
        </w:rPr>
        <w:t xml:space="preserve">This will prepare you for the examination </w:t>
      </w:r>
      <w:r w:rsidRPr="007614F9">
        <w:rPr>
          <w:rFonts w:ascii="Arial" w:hAnsi="Arial" w:cs="Arial"/>
          <w:color w:val="1F4E79" w:themeColor="accent1" w:themeShade="80"/>
          <w:sz w:val="24"/>
          <w:szCs w:val="24"/>
          <w:highlight w:val="cyan"/>
        </w:rPr>
        <w:t xml:space="preserve">of </w:t>
      </w:r>
      <w:r w:rsidR="00C169FB">
        <w:rPr>
          <w:rFonts w:ascii="Arial" w:hAnsi="Arial" w:cs="Arial"/>
          <w:color w:val="1F4E79" w:themeColor="accent1" w:themeShade="80"/>
          <w:sz w:val="24"/>
          <w:szCs w:val="24"/>
          <w:highlight w:val="cyan"/>
        </w:rPr>
        <w:t xml:space="preserve">your </w:t>
      </w:r>
      <w:r w:rsidRPr="007614F9">
        <w:rPr>
          <w:rFonts w:ascii="Arial" w:hAnsi="Arial" w:cs="Arial"/>
          <w:color w:val="1F4E79" w:themeColor="accent1" w:themeShade="80"/>
          <w:sz w:val="24"/>
          <w:szCs w:val="24"/>
          <w:highlight w:val="cyan"/>
        </w:rPr>
        <w:t xml:space="preserve">research degree itself </w:t>
      </w:r>
      <w:r w:rsidR="00C169FB">
        <w:rPr>
          <w:rFonts w:ascii="Arial" w:hAnsi="Arial" w:cs="Arial"/>
          <w:color w:val="1F4E79" w:themeColor="accent1" w:themeShade="80"/>
          <w:sz w:val="24"/>
          <w:szCs w:val="24"/>
          <w:highlight w:val="cyan"/>
        </w:rPr>
        <w:t>which will focus</w:t>
      </w:r>
      <w:r w:rsidRPr="007614F9">
        <w:rPr>
          <w:rFonts w:ascii="Arial" w:hAnsi="Arial" w:cs="Arial"/>
          <w:color w:val="1F4E79" w:themeColor="accent1" w:themeShade="80"/>
          <w:sz w:val="24"/>
          <w:szCs w:val="24"/>
          <w:highlight w:val="cyan"/>
        </w:rPr>
        <w:t xml:space="preserve"> on the quality and originality of </w:t>
      </w:r>
      <w:r w:rsidR="00C169FB">
        <w:rPr>
          <w:rFonts w:ascii="Arial" w:hAnsi="Arial" w:cs="Arial"/>
          <w:color w:val="1F4E79" w:themeColor="accent1" w:themeShade="80"/>
          <w:sz w:val="24"/>
          <w:szCs w:val="24"/>
          <w:highlight w:val="cyan"/>
        </w:rPr>
        <w:t>your</w:t>
      </w:r>
      <w:r w:rsidRPr="007614F9">
        <w:rPr>
          <w:rFonts w:ascii="Arial" w:hAnsi="Arial" w:cs="Arial"/>
          <w:color w:val="1F4E79" w:themeColor="accent1" w:themeShade="80"/>
          <w:sz w:val="24"/>
          <w:szCs w:val="24"/>
          <w:highlight w:val="cyan"/>
        </w:rPr>
        <w:t xml:space="preserve"> thesis or equivalent, and </w:t>
      </w:r>
      <w:r w:rsidR="00C169FB">
        <w:rPr>
          <w:rFonts w:ascii="Arial" w:hAnsi="Arial" w:cs="Arial"/>
          <w:color w:val="1F4E79" w:themeColor="accent1" w:themeShade="80"/>
          <w:sz w:val="24"/>
          <w:szCs w:val="24"/>
          <w:highlight w:val="cyan"/>
        </w:rPr>
        <w:t>your</w:t>
      </w:r>
      <w:r w:rsidRPr="007614F9">
        <w:rPr>
          <w:rFonts w:ascii="Arial" w:hAnsi="Arial" w:cs="Arial"/>
          <w:color w:val="1F4E79" w:themeColor="accent1" w:themeShade="80"/>
          <w:sz w:val="24"/>
          <w:szCs w:val="24"/>
          <w:highlight w:val="cyan"/>
        </w:rPr>
        <w:t xml:space="preserve"> defence of it at the oral examination ('viva' or 'viva voce').</w:t>
      </w:r>
    </w:p>
    <w:p w14:paraId="711EBBF3" w14:textId="77777777" w:rsidR="00923A51" w:rsidRDefault="00923A51" w:rsidP="00923A51">
      <w:pPr>
        <w:tabs>
          <w:tab w:val="left" w:pos="1134"/>
        </w:tabs>
        <w:spacing w:after="0" w:line="360" w:lineRule="auto"/>
        <w:rPr>
          <w:rFonts w:ascii="Foco" w:hAnsi="Foco"/>
          <w:color w:val="1F4E79" w:themeColor="accent1" w:themeShade="80"/>
          <w:sz w:val="25"/>
          <w:szCs w:val="25"/>
          <w:shd w:val="clear" w:color="auto" w:fill="FFFFFF"/>
        </w:rPr>
      </w:pPr>
    </w:p>
    <w:p w14:paraId="431D4B8B" w14:textId="3B004ADC" w:rsidR="00923A51" w:rsidRPr="008A3553" w:rsidRDefault="00923A51" w:rsidP="00923A51">
      <w:pPr>
        <w:tabs>
          <w:tab w:val="left" w:pos="1134"/>
        </w:tabs>
        <w:spacing w:after="0" w:line="360" w:lineRule="auto"/>
        <w:rPr>
          <w:rFonts w:ascii="Arial" w:hAnsi="Arial" w:cs="Arial"/>
          <w:color w:val="1F4E79" w:themeColor="accent1" w:themeShade="80"/>
          <w:sz w:val="24"/>
          <w:szCs w:val="24"/>
          <w:shd w:val="clear" w:color="auto" w:fill="FFFFFF"/>
        </w:rPr>
      </w:pPr>
      <w:r w:rsidRPr="00577379">
        <w:rPr>
          <w:rFonts w:ascii="Arial" w:hAnsi="Arial" w:cs="Arial"/>
          <w:color w:val="1F4E79" w:themeColor="accent1" w:themeShade="80"/>
          <w:sz w:val="24"/>
          <w:szCs w:val="24"/>
          <w:highlight w:val="cyan"/>
          <w:shd w:val="clear" w:color="auto" w:fill="FFFFFF"/>
        </w:rPr>
        <w:t xml:space="preserve">[Taken from University of </w:t>
      </w:r>
      <w:r w:rsidR="009053A9">
        <w:rPr>
          <w:rFonts w:ascii="Arial" w:hAnsi="Arial" w:cs="Arial"/>
          <w:color w:val="1F4E79" w:themeColor="accent1" w:themeShade="80"/>
          <w:sz w:val="24"/>
          <w:szCs w:val="24"/>
          <w:highlight w:val="cyan"/>
          <w:shd w:val="clear" w:color="auto" w:fill="FFFFFF"/>
        </w:rPr>
        <w:t xml:space="preserve">Liverpool </w:t>
      </w:r>
      <w:r w:rsidR="007614F9">
        <w:rPr>
          <w:rFonts w:ascii="Arial" w:hAnsi="Arial" w:cs="Arial"/>
          <w:color w:val="1F4E79" w:themeColor="accent1" w:themeShade="80"/>
          <w:sz w:val="24"/>
          <w:szCs w:val="24"/>
          <w:highlight w:val="cyan"/>
          <w:shd w:val="clear" w:color="auto" w:fill="FFFFFF"/>
        </w:rPr>
        <w:t>with some alterations</w:t>
      </w:r>
      <w:r w:rsidRPr="00577379">
        <w:rPr>
          <w:rFonts w:ascii="Arial" w:hAnsi="Arial" w:cs="Arial"/>
          <w:color w:val="1F4E79" w:themeColor="accent1" w:themeShade="80"/>
          <w:sz w:val="24"/>
          <w:szCs w:val="24"/>
          <w:highlight w:val="cyan"/>
          <w:shd w:val="clear" w:color="auto" w:fill="FFFFFF"/>
        </w:rPr>
        <w:t>:]</w:t>
      </w:r>
    </w:p>
    <w:p w14:paraId="55E7ED7C" w14:textId="77777777" w:rsidR="00923A51" w:rsidRDefault="00923A51" w:rsidP="00923A51">
      <w:pPr>
        <w:tabs>
          <w:tab w:val="left" w:pos="1134"/>
        </w:tabs>
        <w:spacing w:after="0" w:line="360" w:lineRule="auto"/>
        <w:rPr>
          <w:rFonts w:ascii="Arial" w:hAnsi="Arial" w:cs="Arial"/>
          <w:color w:val="1F4E79" w:themeColor="accent1" w:themeShade="80"/>
          <w:sz w:val="24"/>
          <w:szCs w:val="24"/>
        </w:rPr>
      </w:pPr>
      <w:r w:rsidRPr="00C91AF0">
        <w:rPr>
          <w:rFonts w:ascii="Arial" w:hAnsi="Arial" w:cs="Arial"/>
          <w:color w:val="1F4E79" w:themeColor="accent1" w:themeShade="80"/>
          <w:sz w:val="24"/>
          <w:szCs w:val="24"/>
        </w:rPr>
        <w:t xml:space="preserve">The educational aims of the </w:t>
      </w:r>
      <w:r>
        <w:rPr>
          <w:rFonts w:ascii="Arial" w:hAnsi="Arial" w:cs="Arial"/>
          <w:color w:val="1F4E79" w:themeColor="accent1" w:themeShade="80"/>
          <w:sz w:val="24"/>
          <w:szCs w:val="24"/>
        </w:rPr>
        <w:t>award</w:t>
      </w:r>
      <w:r w:rsidRPr="00C91AF0">
        <w:rPr>
          <w:rFonts w:ascii="Arial" w:hAnsi="Arial" w:cs="Arial"/>
          <w:color w:val="1F4E79" w:themeColor="accent1" w:themeShade="80"/>
          <w:sz w:val="24"/>
          <w:szCs w:val="24"/>
        </w:rPr>
        <w:t xml:space="preserve"> are: </w:t>
      </w:r>
    </w:p>
    <w:p w14:paraId="6310E21B" w14:textId="77777777" w:rsidR="009053A9" w:rsidRDefault="009053A9" w:rsidP="00923A51">
      <w:pPr>
        <w:pStyle w:val="ListParagraph"/>
        <w:numPr>
          <w:ilvl w:val="0"/>
          <w:numId w:val="24"/>
        </w:numPr>
        <w:tabs>
          <w:tab w:val="left" w:pos="1134"/>
        </w:tabs>
        <w:spacing w:line="360" w:lineRule="auto"/>
        <w:rPr>
          <w:rFonts w:cs="Arial"/>
          <w:color w:val="1F4E79" w:themeColor="accent1" w:themeShade="80"/>
          <w:sz w:val="24"/>
          <w:szCs w:val="24"/>
          <w:highlight w:val="cyan"/>
        </w:rPr>
      </w:pPr>
      <w:r w:rsidRPr="009053A9">
        <w:rPr>
          <w:rFonts w:cs="Arial"/>
          <w:color w:val="1F4E79" w:themeColor="accent1" w:themeShade="80"/>
          <w:sz w:val="24"/>
          <w:szCs w:val="24"/>
          <w:highlight w:val="cyan"/>
        </w:rPr>
        <w:t xml:space="preserve">1 offer an international, research-intensive, high-level education to educational professionals in Higher Education who wish to enhance their skills in dealing with the complex problems posed in their profession; </w:t>
      </w:r>
    </w:p>
    <w:p w14:paraId="5486D9BF" w14:textId="33FE9F62" w:rsidR="009053A9" w:rsidRDefault="009053A9" w:rsidP="00923A51">
      <w:pPr>
        <w:pStyle w:val="ListParagraph"/>
        <w:numPr>
          <w:ilvl w:val="0"/>
          <w:numId w:val="24"/>
        </w:numPr>
        <w:tabs>
          <w:tab w:val="left" w:pos="1134"/>
        </w:tabs>
        <w:spacing w:line="360" w:lineRule="auto"/>
        <w:rPr>
          <w:rFonts w:cs="Arial"/>
          <w:color w:val="1F4E79" w:themeColor="accent1" w:themeShade="80"/>
          <w:sz w:val="24"/>
          <w:szCs w:val="24"/>
          <w:highlight w:val="cyan"/>
        </w:rPr>
      </w:pPr>
      <w:r w:rsidRPr="009053A9">
        <w:rPr>
          <w:rFonts w:cs="Arial"/>
          <w:color w:val="1F4E79" w:themeColor="accent1" w:themeShade="80"/>
          <w:sz w:val="24"/>
          <w:szCs w:val="24"/>
          <w:highlight w:val="cyan"/>
        </w:rPr>
        <w:t xml:space="preserve">extend </w:t>
      </w:r>
      <w:r>
        <w:rPr>
          <w:rFonts w:cs="Arial"/>
          <w:color w:val="1F4E79" w:themeColor="accent1" w:themeShade="80"/>
          <w:sz w:val="24"/>
          <w:szCs w:val="24"/>
          <w:highlight w:val="cyan"/>
        </w:rPr>
        <w:t>postgraduate researchers</w:t>
      </w:r>
      <w:r w:rsidRPr="009053A9">
        <w:rPr>
          <w:rFonts w:cs="Arial"/>
          <w:color w:val="1F4E79" w:themeColor="accent1" w:themeShade="80"/>
          <w:sz w:val="24"/>
          <w:szCs w:val="24"/>
          <w:highlight w:val="cyan"/>
        </w:rPr>
        <w:t xml:space="preserve">’ capacity for educational leadership, as directed towards visible and transformative impact in their own institutional or professional setting; </w:t>
      </w:r>
    </w:p>
    <w:p w14:paraId="7020C86F" w14:textId="0F759E54" w:rsidR="009053A9" w:rsidRDefault="009053A9" w:rsidP="009053A9">
      <w:pPr>
        <w:pStyle w:val="ListParagraph"/>
        <w:numPr>
          <w:ilvl w:val="0"/>
          <w:numId w:val="24"/>
        </w:numPr>
        <w:tabs>
          <w:tab w:val="left" w:pos="1134"/>
        </w:tabs>
        <w:spacing w:line="360" w:lineRule="auto"/>
        <w:rPr>
          <w:rFonts w:cs="Arial"/>
          <w:color w:val="1F4E79" w:themeColor="accent1" w:themeShade="80"/>
          <w:sz w:val="24"/>
          <w:szCs w:val="24"/>
          <w:highlight w:val="cyan"/>
        </w:rPr>
      </w:pPr>
      <w:r w:rsidRPr="009053A9">
        <w:rPr>
          <w:rFonts w:cs="Arial"/>
          <w:color w:val="1F4E79" w:themeColor="accent1" w:themeShade="80"/>
          <w:sz w:val="24"/>
          <w:szCs w:val="24"/>
          <w:highlight w:val="cyan"/>
        </w:rPr>
        <w:t xml:space="preserve">enable </w:t>
      </w:r>
      <w:r>
        <w:rPr>
          <w:rFonts w:cs="Arial"/>
          <w:color w:val="1F4E79" w:themeColor="accent1" w:themeShade="80"/>
          <w:sz w:val="24"/>
          <w:szCs w:val="24"/>
          <w:highlight w:val="cyan"/>
        </w:rPr>
        <w:t>postgraduate researchers</w:t>
      </w:r>
      <w:r w:rsidRPr="009053A9">
        <w:rPr>
          <w:rFonts w:cs="Arial"/>
          <w:color w:val="1F4E79" w:themeColor="accent1" w:themeShade="80"/>
          <w:sz w:val="24"/>
          <w:szCs w:val="24"/>
          <w:highlight w:val="cyan"/>
        </w:rPr>
        <w:t xml:space="preserve"> to engage in rigorous theoretically-informed practitioner research that extends the actionable knowledge available to educational professionals; </w:t>
      </w:r>
    </w:p>
    <w:p w14:paraId="609C6B12" w14:textId="07B2B3B2" w:rsidR="004A1F56" w:rsidRDefault="009053A9" w:rsidP="004420CD">
      <w:pPr>
        <w:tabs>
          <w:tab w:val="left" w:pos="1134"/>
        </w:tabs>
        <w:spacing w:after="0" w:line="360" w:lineRule="auto"/>
        <w:rPr>
          <w:rFonts w:ascii="Arial" w:eastAsia="Times New Roman" w:hAnsi="Arial" w:cs="Arial"/>
          <w:color w:val="1F4E79" w:themeColor="accent1" w:themeShade="80"/>
          <w:sz w:val="24"/>
          <w:szCs w:val="24"/>
          <w:lang w:eastAsia="en-GB"/>
        </w:rPr>
      </w:pPr>
      <w:r w:rsidRPr="001142A6">
        <w:rPr>
          <w:rFonts w:ascii="Arial" w:eastAsia="Times New Roman" w:hAnsi="Arial" w:cs="Arial"/>
          <w:color w:val="1F4E79" w:themeColor="accent1" w:themeShade="80"/>
          <w:sz w:val="24"/>
          <w:szCs w:val="24"/>
          <w:highlight w:val="cyan"/>
          <w:lang w:eastAsia="en-GB"/>
        </w:rPr>
        <w:t xml:space="preserve">create a vibrant professional network of educational leaders across the world, encompassing both </w:t>
      </w:r>
      <w:r>
        <w:rPr>
          <w:rFonts w:cs="Arial"/>
          <w:color w:val="1F4E79" w:themeColor="accent1" w:themeShade="80"/>
          <w:sz w:val="24"/>
          <w:szCs w:val="24"/>
          <w:highlight w:val="cyan"/>
        </w:rPr>
        <w:t xml:space="preserve">postgraduate researchers </w:t>
      </w:r>
      <w:r w:rsidRPr="001142A6">
        <w:rPr>
          <w:rFonts w:ascii="Arial" w:eastAsia="Times New Roman" w:hAnsi="Arial" w:cs="Arial"/>
          <w:color w:val="1F4E79" w:themeColor="accent1" w:themeShade="80"/>
          <w:sz w:val="24"/>
          <w:szCs w:val="24"/>
          <w:highlight w:val="cyan"/>
          <w:lang w:eastAsia="en-GB"/>
        </w:rPr>
        <w:t>and staff from the programme.</w:t>
      </w:r>
    </w:p>
    <w:p w14:paraId="6DA46497" w14:textId="77777777" w:rsidR="00AF5734" w:rsidRPr="00F30EC3" w:rsidRDefault="00AF5734" w:rsidP="004420CD">
      <w:pPr>
        <w:tabs>
          <w:tab w:val="left" w:pos="1134"/>
        </w:tabs>
        <w:spacing w:after="0" w:line="360" w:lineRule="auto"/>
        <w:rPr>
          <w:rFonts w:ascii="Arial" w:hAnsi="Arial" w:cs="Arial"/>
          <w:color w:val="1F4E79" w:themeColor="accent1" w:themeShade="80"/>
          <w:sz w:val="24"/>
          <w:szCs w:val="24"/>
        </w:rPr>
      </w:pPr>
    </w:p>
    <w:p w14:paraId="6BC47C4F" w14:textId="2BCBF6A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r w:rsidR="00A54D9C">
        <w:t xml:space="preserve"> (CLOs)</w:t>
      </w:r>
    </w:p>
    <w:p w14:paraId="2F199DAC" w14:textId="00CB4E00" w:rsidR="00B36C7A" w:rsidRPr="004420CD" w:rsidRDefault="00CC35F3" w:rsidP="004420CD">
      <w:pPr>
        <w:tabs>
          <w:tab w:val="left" w:pos="1134"/>
        </w:tabs>
        <w:spacing w:after="0" w:line="360" w:lineRule="auto"/>
        <w:rPr>
          <w:rFonts w:ascii="Arial" w:hAnsi="Arial" w:cs="Arial"/>
          <w:bCs/>
          <w:iCs/>
          <w:color w:val="1F4E79" w:themeColor="accent1" w:themeShade="80"/>
          <w:sz w:val="24"/>
          <w:szCs w:val="24"/>
        </w:rPr>
      </w:pPr>
      <w:r>
        <w:rPr>
          <w:rFonts w:ascii="Arial" w:hAnsi="Arial" w:cs="Arial"/>
          <w:bCs/>
          <w:iCs/>
          <w:color w:val="1F4E79" w:themeColor="accent1" w:themeShade="80"/>
          <w:sz w:val="24"/>
          <w:szCs w:val="24"/>
        </w:rPr>
        <w:t xml:space="preserve">[Taken directly from </w:t>
      </w:r>
      <w:r w:rsidR="00386C44">
        <w:rPr>
          <w:rFonts w:ascii="Arial" w:hAnsi="Arial" w:cs="Arial"/>
          <w:bCs/>
          <w:iCs/>
          <w:color w:val="1F4E79" w:themeColor="accent1" w:themeShade="80"/>
          <w:sz w:val="24"/>
          <w:szCs w:val="24"/>
        </w:rPr>
        <w:t xml:space="preserve">Section </w:t>
      </w:r>
      <w:r w:rsidR="008E061D">
        <w:rPr>
          <w:rFonts w:ascii="Arial" w:hAnsi="Arial" w:cs="Arial"/>
          <w:bCs/>
          <w:iCs/>
          <w:color w:val="1F4E79" w:themeColor="accent1" w:themeShade="80"/>
          <w:sz w:val="24"/>
          <w:szCs w:val="24"/>
        </w:rPr>
        <w:t>D</w:t>
      </w:r>
      <w:r w:rsidR="00386C44">
        <w:rPr>
          <w:rFonts w:ascii="Arial" w:hAnsi="Arial" w:cs="Arial"/>
          <w:bCs/>
          <w:iCs/>
          <w:color w:val="1F4E79" w:themeColor="accent1" w:themeShade="80"/>
          <w:sz w:val="24"/>
          <w:szCs w:val="24"/>
        </w:rPr>
        <w:t xml:space="preserve"> of </w:t>
      </w:r>
      <w:r>
        <w:rPr>
          <w:rFonts w:ascii="Arial" w:hAnsi="Arial" w:cs="Arial"/>
          <w:bCs/>
          <w:iCs/>
          <w:color w:val="1F4E79" w:themeColor="accent1" w:themeShade="80"/>
          <w:sz w:val="24"/>
          <w:szCs w:val="24"/>
        </w:rPr>
        <w:t>the regulations for award (</w:t>
      </w:r>
      <w:r w:rsidR="008E061D">
        <w:rPr>
          <w:rFonts w:ascii="Arial" w:hAnsi="Arial" w:cs="Arial"/>
          <w:bCs/>
          <w:iCs/>
          <w:color w:val="1F4E79" w:themeColor="accent1" w:themeShade="80"/>
          <w:sz w:val="24"/>
          <w:szCs w:val="24"/>
        </w:rPr>
        <w:t>professional doctorates</w:t>
      </w:r>
      <w:r>
        <w:rPr>
          <w:rFonts w:ascii="Arial" w:hAnsi="Arial" w:cs="Arial"/>
          <w:bCs/>
          <w:iCs/>
          <w:color w:val="1F4E79" w:themeColor="accent1" w:themeShade="80"/>
          <w:sz w:val="24"/>
          <w:szCs w:val="24"/>
        </w:rPr>
        <w:t>)]</w:t>
      </w:r>
    </w:p>
    <w:p w14:paraId="52DBF453" w14:textId="31234109"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On completion of the course, </w:t>
      </w:r>
      <w:r w:rsidR="00A656B7">
        <w:rPr>
          <w:rFonts w:ascii="Arial" w:hAnsi="Arial" w:cs="Arial"/>
          <w:color w:val="1F4E79" w:themeColor="accent1" w:themeShade="80"/>
          <w:sz w:val="24"/>
          <w:szCs w:val="24"/>
        </w:rPr>
        <w:t xml:space="preserve">you </w:t>
      </w:r>
      <w:r w:rsidRPr="00F30EC3">
        <w:rPr>
          <w:rFonts w:ascii="Arial" w:hAnsi="Arial" w:cs="Arial"/>
          <w:color w:val="1F4E79" w:themeColor="accent1" w:themeShade="80"/>
          <w:sz w:val="24"/>
          <w:szCs w:val="24"/>
        </w:rPr>
        <w:t>will</w:t>
      </w:r>
      <w:r w:rsidR="00F27CD9">
        <w:rPr>
          <w:rFonts w:ascii="Arial" w:hAnsi="Arial" w:cs="Arial"/>
          <w:color w:val="1F4E79" w:themeColor="accent1" w:themeShade="80"/>
          <w:sz w:val="24"/>
          <w:szCs w:val="24"/>
        </w:rPr>
        <w:t xml:space="preserve"> have demonstrated</w:t>
      </w:r>
      <w:r w:rsidRPr="00F30EC3">
        <w:rPr>
          <w:rFonts w:ascii="Arial" w:hAnsi="Arial" w:cs="Arial"/>
          <w:color w:val="1F4E79" w:themeColor="accent1" w:themeShade="80"/>
          <w:sz w:val="24"/>
          <w:szCs w:val="24"/>
        </w:rPr>
        <w:t>:</w:t>
      </w:r>
    </w:p>
    <w:p w14:paraId="52276B5A" w14:textId="78EFD9FE" w:rsidR="004A1F56" w:rsidRPr="00F30EC3" w:rsidRDefault="004A1F56" w:rsidP="004420CD">
      <w:pPr>
        <w:tabs>
          <w:tab w:val="left" w:pos="1134"/>
        </w:tabs>
        <w:spacing w:after="0" w:line="360" w:lineRule="auto"/>
        <w:rPr>
          <w:rFonts w:ascii="Arial" w:hAnsi="Arial" w:cs="Arial"/>
          <w:b/>
          <w:i/>
          <w:color w:val="1F4E79" w:themeColor="accent1" w:themeShade="80"/>
          <w:sz w:val="24"/>
          <w:szCs w:val="24"/>
          <w:u w:val="single"/>
        </w:rPr>
      </w:pPr>
    </w:p>
    <w:p w14:paraId="41144CF7"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The creation and interpretation of new knowledge, through original research or other advanced scholarship, of a quality to satisfy peer review, extend the forefront of the discipline, and merit publication.</w:t>
      </w:r>
    </w:p>
    <w:p w14:paraId="42D9779F"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A systematic acquisition and understanding of a substantial body of knowledge which is at the forefront of an academic discipline or area of professional practice.</w:t>
      </w:r>
    </w:p>
    <w:p w14:paraId="2BCEEB13"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The general ability to conceptualise, design and implement a project for the generation of new knowledge, applications or understanding at the forefront of the discipline, and where necessary, to adjust the project design in the light of unforeseen problems.</w:t>
      </w:r>
    </w:p>
    <w:p w14:paraId="3C1D095A" w14:textId="3082B37D" w:rsid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lastRenderedPageBreak/>
        <w:t>A detailed understanding of applicable techniques for research and advanced academic enquiry.</w:t>
      </w:r>
    </w:p>
    <w:p w14:paraId="212C8540" w14:textId="77777777" w:rsidR="00F27CD9" w:rsidRPr="00F27CD9" w:rsidRDefault="00F27CD9" w:rsidP="00F27CD9">
      <w:pPr>
        <w:pStyle w:val="ListParagraph"/>
        <w:tabs>
          <w:tab w:val="left" w:pos="1134"/>
        </w:tabs>
        <w:spacing w:line="360" w:lineRule="auto"/>
        <w:rPr>
          <w:rFonts w:cs="Arial"/>
          <w:bCs/>
          <w:iCs/>
          <w:color w:val="1F4E79" w:themeColor="accent1" w:themeShade="80"/>
          <w:sz w:val="24"/>
          <w:szCs w:val="24"/>
        </w:rPr>
      </w:pPr>
    </w:p>
    <w:p w14:paraId="40FC862E" w14:textId="77777777" w:rsidR="00F27CD9" w:rsidRPr="00F27CD9" w:rsidRDefault="00F27CD9" w:rsidP="00F27CD9">
      <w:pPr>
        <w:tabs>
          <w:tab w:val="left" w:pos="1134"/>
        </w:tabs>
        <w:spacing w:line="360" w:lineRule="auto"/>
        <w:rPr>
          <w:rFonts w:ascii="Arial" w:hAnsi="Arial" w:cs="Arial"/>
          <w:bCs/>
          <w:iCs/>
          <w:color w:val="1F4E79" w:themeColor="accent1" w:themeShade="80"/>
          <w:sz w:val="24"/>
          <w:szCs w:val="24"/>
        </w:rPr>
      </w:pPr>
      <w:r w:rsidRPr="00F27CD9">
        <w:rPr>
          <w:rFonts w:ascii="Arial" w:hAnsi="Arial" w:cs="Arial"/>
          <w:bCs/>
          <w:iCs/>
          <w:color w:val="1F4E79" w:themeColor="accent1" w:themeShade="80"/>
          <w:sz w:val="24"/>
          <w:szCs w:val="24"/>
        </w:rPr>
        <w:t>Typically, holders of the qualification will be able to:</w:t>
      </w:r>
    </w:p>
    <w:p w14:paraId="32B46D4D"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Make informed judgements on complex issues in specialist fields, often in the absence of complete data, and be able to communicate their ideas and conclusions clearly and effectively to specialist and non-specialist audiences.</w:t>
      </w:r>
    </w:p>
    <w:p w14:paraId="4ED1ED9A" w14:textId="77777777" w:rsidR="00F27CD9" w:rsidRPr="00F27CD9" w:rsidRDefault="00F27CD9" w:rsidP="00F27CD9">
      <w:pPr>
        <w:pStyle w:val="ListParagraph"/>
        <w:numPr>
          <w:ilvl w:val="0"/>
          <w:numId w:val="14"/>
        </w:numPr>
        <w:tabs>
          <w:tab w:val="left" w:pos="1134"/>
        </w:tabs>
        <w:spacing w:line="360" w:lineRule="auto"/>
        <w:rPr>
          <w:rFonts w:cs="Arial"/>
          <w:bCs/>
          <w:iCs/>
          <w:color w:val="1F4E79" w:themeColor="accent1" w:themeShade="80"/>
          <w:sz w:val="24"/>
          <w:szCs w:val="24"/>
        </w:rPr>
      </w:pPr>
      <w:r w:rsidRPr="00F27CD9">
        <w:rPr>
          <w:rFonts w:cs="Arial"/>
          <w:bCs/>
          <w:iCs/>
          <w:color w:val="1F4E79" w:themeColor="accent1" w:themeShade="80"/>
          <w:sz w:val="24"/>
          <w:szCs w:val="24"/>
        </w:rPr>
        <w:t>Continue to undertake pure and/or applied research and development at an advanced level, contributing substantially to the development of new techniques, ideas or approaches.</w:t>
      </w:r>
    </w:p>
    <w:p w14:paraId="6695037C" w14:textId="42D2B18A" w:rsidR="00F27CD9" w:rsidRPr="00F27CD9" w:rsidRDefault="00F27CD9" w:rsidP="00F27CD9">
      <w:pPr>
        <w:pStyle w:val="ListParagraph"/>
        <w:tabs>
          <w:tab w:val="left" w:pos="1134"/>
        </w:tabs>
        <w:spacing w:line="360" w:lineRule="auto"/>
        <w:rPr>
          <w:rFonts w:cs="Arial"/>
          <w:bCs/>
          <w:iCs/>
          <w:color w:val="1F4E79" w:themeColor="accent1" w:themeShade="80"/>
          <w:sz w:val="24"/>
          <w:szCs w:val="24"/>
        </w:rPr>
      </w:pPr>
    </w:p>
    <w:p w14:paraId="74CB23DD" w14:textId="127C09EE" w:rsidR="00F27CD9" w:rsidRDefault="007F55A6" w:rsidP="00F27CD9">
      <w:pPr>
        <w:tabs>
          <w:tab w:val="left" w:pos="1134"/>
        </w:tabs>
        <w:spacing w:line="360" w:lineRule="auto"/>
        <w:rPr>
          <w:rFonts w:ascii="Arial" w:hAnsi="Arial" w:cs="Arial"/>
          <w:bCs/>
          <w:iCs/>
          <w:color w:val="1F4E79" w:themeColor="accent1" w:themeShade="80"/>
          <w:sz w:val="24"/>
          <w:szCs w:val="24"/>
        </w:rPr>
      </w:pPr>
      <w:r>
        <w:rPr>
          <w:rFonts w:ascii="Arial" w:hAnsi="Arial" w:cs="Arial"/>
          <w:bCs/>
          <w:iCs/>
          <w:color w:val="1F4E79" w:themeColor="accent1" w:themeShade="80"/>
          <w:sz w:val="24"/>
          <w:szCs w:val="24"/>
        </w:rPr>
        <w:t>A professional Doctorate</w:t>
      </w:r>
      <w:r w:rsidR="00F27CD9" w:rsidRPr="00F27CD9">
        <w:rPr>
          <w:rFonts w:ascii="Arial" w:hAnsi="Arial" w:cs="Arial"/>
          <w:bCs/>
          <w:iCs/>
          <w:color w:val="1F4E79" w:themeColor="accent1" w:themeShade="80"/>
          <w:sz w:val="24"/>
          <w:szCs w:val="24"/>
        </w:rPr>
        <w:t xml:space="preserve"> is awarded to a candidate who</w:t>
      </w:r>
      <w:r w:rsidR="00F27CD9">
        <w:rPr>
          <w:rFonts w:ascii="Arial" w:hAnsi="Arial" w:cs="Arial"/>
          <w:bCs/>
          <w:iCs/>
          <w:color w:val="1F4E79" w:themeColor="accent1" w:themeShade="80"/>
          <w:sz w:val="24"/>
          <w:szCs w:val="24"/>
        </w:rPr>
        <w:t>:</w:t>
      </w:r>
    </w:p>
    <w:p w14:paraId="0AD9AE79" w14:textId="77777777" w:rsidR="008E061D" w:rsidRPr="00AF5734" w:rsidRDefault="008E061D" w:rsidP="008E061D">
      <w:pPr>
        <w:numPr>
          <w:ilvl w:val="0"/>
          <w:numId w:val="14"/>
        </w:numPr>
        <w:shd w:val="clear" w:color="auto" w:fill="FFFFFF"/>
        <w:spacing w:before="225" w:after="225" w:line="240" w:lineRule="auto"/>
        <w:rPr>
          <w:rFonts w:ascii="Arial" w:eastAsia="Times New Roman" w:hAnsi="Arial" w:cs="Arial"/>
          <w:color w:val="1F4E79" w:themeColor="accent1" w:themeShade="80"/>
          <w:sz w:val="24"/>
          <w:szCs w:val="24"/>
          <w:lang w:eastAsia="en-GB"/>
        </w:rPr>
      </w:pPr>
      <w:r w:rsidRPr="00AF5734">
        <w:rPr>
          <w:rFonts w:ascii="Arial" w:eastAsia="Times New Roman" w:hAnsi="Arial" w:cs="Arial"/>
          <w:color w:val="1F4E79" w:themeColor="accent1" w:themeShade="80"/>
          <w:sz w:val="24"/>
          <w:szCs w:val="24"/>
          <w:lang w:eastAsia="en-GB"/>
        </w:rPr>
        <w:t>Successfully completed an approved taught programme of study.</w:t>
      </w:r>
    </w:p>
    <w:p w14:paraId="36C3C5EB" w14:textId="77777777" w:rsidR="008E061D" w:rsidRPr="00AF5734" w:rsidRDefault="008E061D" w:rsidP="008E061D">
      <w:pPr>
        <w:numPr>
          <w:ilvl w:val="0"/>
          <w:numId w:val="14"/>
        </w:numPr>
        <w:shd w:val="clear" w:color="auto" w:fill="FFFFFF"/>
        <w:spacing w:before="225" w:after="225" w:line="240" w:lineRule="auto"/>
        <w:rPr>
          <w:rFonts w:ascii="Arial" w:eastAsia="Times New Roman" w:hAnsi="Arial" w:cs="Arial"/>
          <w:color w:val="1F4E79" w:themeColor="accent1" w:themeShade="80"/>
          <w:sz w:val="24"/>
          <w:szCs w:val="24"/>
          <w:lang w:eastAsia="en-GB"/>
        </w:rPr>
      </w:pPr>
      <w:r w:rsidRPr="00AF5734">
        <w:rPr>
          <w:rFonts w:ascii="Arial" w:eastAsia="Times New Roman" w:hAnsi="Arial" w:cs="Arial"/>
          <w:color w:val="1F4E79" w:themeColor="accent1" w:themeShade="80"/>
          <w:sz w:val="24"/>
          <w:szCs w:val="24"/>
          <w:lang w:eastAsia="en-GB"/>
        </w:rPr>
        <w:t>Critically investigated and evaluated an approved topic, resulting in an independent and original contribution to knowledge in a relevant professional discipline.</w:t>
      </w:r>
    </w:p>
    <w:p w14:paraId="60FEF84E" w14:textId="77777777" w:rsidR="008E061D" w:rsidRPr="00AF5734" w:rsidRDefault="008E061D" w:rsidP="008E061D">
      <w:pPr>
        <w:numPr>
          <w:ilvl w:val="0"/>
          <w:numId w:val="14"/>
        </w:numPr>
        <w:shd w:val="clear" w:color="auto" w:fill="FFFFFF"/>
        <w:spacing w:before="225" w:after="225" w:line="240" w:lineRule="auto"/>
        <w:rPr>
          <w:rFonts w:ascii="Arial" w:eastAsia="Times New Roman" w:hAnsi="Arial" w:cs="Arial"/>
          <w:color w:val="1F4E79" w:themeColor="accent1" w:themeShade="80"/>
          <w:sz w:val="24"/>
          <w:szCs w:val="24"/>
          <w:lang w:eastAsia="en-GB"/>
        </w:rPr>
      </w:pPr>
      <w:r w:rsidRPr="00AF5734">
        <w:rPr>
          <w:rFonts w:ascii="Arial" w:eastAsia="Times New Roman" w:hAnsi="Arial" w:cs="Arial"/>
          <w:color w:val="1F4E79" w:themeColor="accent1" w:themeShade="80"/>
          <w:sz w:val="24"/>
          <w:szCs w:val="24"/>
          <w:lang w:eastAsia="en-GB"/>
        </w:rPr>
        <w:t>Demonstrated an understanding of research methods appropriate to the chosen field.</w:t>
      </w:r>
    </w:p>
    <w:p w14:paraId="5286A856" w14:textId="75E39681" w:rsidR="00E8686B" w:rsidRPr="00AF5734" w:rsidRDefault="008E061D" w:rsidP="001142A6">
      <w:pPr>
        <w:numPr>
          <w:ilvl w:val="0"/>
          <w:numId w:val="14"/>
        </w:numPr>
        <w:shd w:val="clear" w:color="auto" w:fill="FFFFFF"/>
        <w:spacing w:before="225" w:after="225" w:line="240" w:lineRule="auto"/>
        <w:rPr>
          <w:rFonts w:cs="Arial"/>
          <w:color w:val="1F4E79" w:themeColor="accent1" w:themeShade="80"/>
          <w:sz w:val="24"/>
          <w:szCs w:val="24"/>
        </w:rPr>
      </w:pPr>
      <w:r w:rsidRPr="00AF5734">
        <w:rPr>
          <w:rFonts w:ascii="Arial" w:eastAsia="Times New Roman" w:hAnsi="Arial" w:cs="Arial"/>
          <w:color w:val="1F4E79" w:themeColor="accent1" w:themeShade="80"/>
          <w:sz w:val="24"/>
          <w:szCs w:val="24"/>
          <w:lang w:eastAsia="en-GB"/>
        </w:rPr>
        <w:t>Presented and defended work by viva examination, to the satisfaction of the examiners.</w:t>
      </w:r>
    </w:p>
    <w:p w14:paraId="24658558" w14:textId="77777777" w:rsidR="008F2E26" w:rsidRPr="00A656B7" w:rsidRDefault="008F2E26" w:rsidP="008F2E26">
      <w:pPr>
        <w:pStyle w:val="ListParagraph"/>
        <w:tabs>
          <w:tab w:val="left" w:pos="1134"/>
        </w:tabs>
        <w:spacing w:line="360" w:lineRule="auto"/>
        <w:rPr>
          <w:rFonts w:cs="Arial"/>
          <w:bCs/>
          <w:iCs/>
          <w:color w:val="1F4E79" w:themeColor="accent1" w:themeShade="80"/>
          <w:sz w:val="24"/>
          <w:szCs w:val="24"/>
        </w:rPr>
      </w:pPr>
    </w:p>
    <w:p w14:paraId="7E950F0D" w14:textId="296523E8" w:rsidR="004A1F56" w:rsidRPr="00F30EC3" w:rsidRDefault="004A1F56" w:rsidP="004420CD">
      <w:pPr>
        <w:pStyle w:val="Heading2"/>
        <w:tabs>
          <w:tab w:val="left" w:pos="1134"/>
        </w:tabs>
      </w:pPr>
      <w:r w:rsidRPr="00B173F0">
        <w:t>13.</w:t>
      </w:r>
      <w:r w:rsidRPr="00B173F0">
        <w:tab/>
        <w:t>Course Structures and Requirements, Levels, Modules, Credits and Awards</w:t>
      </w:r>
    </w:p>
    <w:p w14:paraId="0FF3074B" w14:textId="77777777" w:rsidR="002A4DCE" w:rsidRDefault="002A4DCE" w:rsidP="004420CD">
      <w:pPr>
        <w:tabs>
          <w:tab w:val="left" w:pos="1134"/>
        </w:tabs>
        <w:spacing w:after="0" w:line="360" w:lineRule="auto"/>
        <w:ind w:left="720" w:hanging="720"/>
        <w:rPr>
          <w:rFonts w:ascii="Arial" w:hAnsi="Arial" w:cs="Arial"/>
          <w:b/>
          <w:color w:val="1F4E79" w:themeColor="accent1" w:themeShade="80"/>
          <w:sz w:val="24"/>
          <w:szCs w:val="24"/>
        </w:rPr>
      </w:pPr>
      <w:r>
        <w:rPr>
          <w:rFonts w:ascii="Arial" w:hAnsi="Arial" w:cs="Arial"/>
          <w:b/>
          <w:color w:val="1F4E79" w:themeColor="accent1" w:themeShade="80"/>
          <w:sz w:val="24"/>
          <w:szCs w:val="24"/>
        </w:rPr>
        <w:tab/>
      </w:r>
    </w:p>
    <w:tbl>
      <w:tblPr>
        <w:tblStyle w:val="TableGrid"/>
        <w:tblW w:w="0" w:type="auto"/>
        <w:tblInd w:w="720" w:type="dxa"/>
        <w:tblLook w:val="04A0" w:firstRow="1" w:lastRow="0" w:firstColumn="1" w:lastColumn="0" w:noHBand="0" w:noVBand="1"/>
        <w:tblCaption w:val="Guidance text on course structure section 13"/>
      </w:tblPr>
      <w:tblGrid>
        <w:gridCol w:w="9736"/>
      </w:tblGrid>
      <w:tr w:rsidR="002A4DCE" w14:paraId="2B8A58FA" w14:textId="77777777" w:rsidTr="6A33C773">
        <w:trPr>
          <w:tblHeader/>
        </w:trPr>
        <w:tc>
          <w:tcPr>
            <w:tcW w:w="10456" w:type="dxa"/>
            <w:shd w:val="clear" w:color="auto" w:fill="E7E6E6" w:themeFill="background2"/>
          </w:tcPr>
          <w:p w14:paraId="796B7C3E" w14:textId="5D344BFE" w:rsidR="002A4DCE" w:rsidRDefault="002A4DCE" w:rsidP="00B965A7">
            <w:pPr>
              <w:tabs>
                <w:tab w:val="left" w:pos="1134"/>
              </w:tabs>
              <w:spacing w:line="360" w:lineRule="auto"/>
              <w:ind w:left="720" w:hanging="720"/>
              <w:rPr>
                <w:rFonts w:ascii="Arial" w:hAnsi="Arial" w:cs="Arial"/>
                <w:color w:val="1F4E79" w:themeColor="accent1" w:themeShade="80"/>
                <w:sz w:val="24"/>
                <w:szCs w:val="24"/>
                <w:highlight w:val="lightGray"/>
              </w:rPr>
            </w:pPr>
            <w:r w:rsidRPr="004420CD">
              <w:rPr>
                <w:rFonts w:ascii="Arial" w:hAnsi="Arial" w:cs="Arial"/>
                <w:b/>
                <w:color w:val="1F4E79" w:themeColor="accent1" w:themeShade="80"/>
                <w:sz w:val="24"/>
                <w:szCs w:val="24"/>
              </w:rPr>
              <w:t>Guidance on Section 13.1</w:t>
            </w:r>
            <w:r>
              <w:rPr>
                <w:rFonts w:ascii="Arial" w:hAnsi="Arial" w:cs="Arial"/>
                <w:b/>
                <w:color w:val="1F4E79" w:themeColor="accent1" w:themeShade="80"/>
                <w:sz w:val="24"/>
                <w:szCs w:val="24"/>
              </w:rPr>
              <w:t xml:space="preserve"> [taken from PGR validation checklist</w:t>
            </w:r>
            <w:r w:rsidR="008A3553">
              <w:rPr>
                <w:rFonts w:ascii="Arial" w:hAnsi="Arial" w:cs="Arial"/>
                <w:b/>
                <w:color w:val="1F4E79" w:themeColor="accent1" w:themeShade="80"/>
                <w:sz w:val="24"/>
                <w:szCs w:val="24"/>
              </w:rPr>
              <w:t>]</w:t>
            </w:r>
          </w:p>
        </w:tc>
      </w:tr>
      <w:tr w:rsidR="002A4DCE" w14:paraId="438F7FD2" w14:textId="77777777" w:rsidTr="6A33C773">
        <w:tc>
          <w:tcPr>
            <w:tcW w:w="10456" w:type="dxa"/>
            <w:shd w:val="clear" w:color="auto" w:fill="E7E6E6" w:themeFill="background2"/>
          </w:tcPr>
          <w:p w14:paraId="75842B6F" w14:textId="582B42AE" w:rsidR="002A4DCE" w:rsidRDefault="002A4DCE" w:rsidP="00B965A7">
            <w:pPr>
              <w:pStyle w:val="ListParagraph"/>
              <w:numPr>
                <w:ilvl w:val="0"/>
                <w:numId w:val="15"/>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Any i</w:t>
            </w:r>
            <w:r w:rsidRPr="00F57126">
              <w:rPr>
                <w:rFonts w:cs="Arial"/>
                <w:color w:val="1F4E79" w:themeColor="accent1" w:themeShade="80"/>
                <w:sz w:val="24"/>
                <w:szCs w:val="24"/>
              </w:rPr>
              <w:t>nterim awards/exit routes available need to be clearly identified, together with any requirements for the conferment of such awards (e.g. number. of credits</w:t>
            </w:r>
            <w:r w:rsidR="009A0807">
              <w:rPr>
                <w:rFonts w:cs="Arial"/>
                <w:color w:val="1F4E79" w:themeColor="accent1" w:themeShade="80"/>
                <w:sz w:val="24"/>
                <w:szCs w:val="24"/>
              </w:rPr>
              <w:t xml:space="preserve"> of </w:t>
            </w:r>
            <w:r>
              <w:rPr>
                <w:rFonts w:cs="Arial"/>
                <w:color w:val="1F4E79" w:themeColor="accent1" w:themeShade="80"/>
                <w:sz w:val="24"/>
                <w:szCs w:val="24"/>
              </w:rPr>
              <w:t xml:space="preserve">any taught </w:t>
            </w:r>
            <w:r w:rsidRPr="00F57126">
              <w:rPr>
                <w:rFonts w:cs="Arial"/>
                <w:color w:val="1F4E79" w:themeColor="accent1" w:themeShade="80"/>
                <w:sz w:val="24"/>
                <w:szCs w:val="24"/>
              </w:rPr>
              <w:t>modules that must be completed for a</w:t>
            </w:r>
            <w:r>
              <w:rPr>
                <w:rFonts w:cs="Arial"/>
                <w:color w:val="1F4E79" w:themeColor="accent1" w:themeShade="80"/>
                <w:sz w:val="24"/>
                <w:szCs w:val="24"/>
              </w:rPr>
              <w:t>ny</w:t>
            </w:r>
            <w:r w:rsidRPr="00F57126">
              <w:rPr>
                <w:rFonts w:cs="Arial"/>
                <w:color w:val="1F4E79" w:themeColor="accent1" w:themeShade="80"/>
                <w:sz w:val="24"/>
                <w:szCs w:val="24"/>
              </w:rPr>
              <w:t xml:space="preserve"> named award), and are clearly defined as named/unnamed, as appropriate</w:t>
            </w:r>
          </w:p>
          <w:p w14:paraId="6A833F80" w14:textId="607C457F" w:rsidR="002A4DCE" w:rsidRPr="00F57126" w:rsidRDefault="521052EF" w:rsidP="00B965A7">
            <w:pPr>
              <w:pStyle w:val="ListParagraph"/>
              <w:numPr>
                <w:ilvl w:val="0"/>
                <w:numId w:val="15"/>
              </w:numPr>
              <w:tabs>
                <w:tab w:val="left" w:pos="1134"/>
              </w:tabs>
              <w:spacing w:line="360" w:lineRule="auto"/>
              <w:rPr>
                <w:rFonts w:cs="Arial"/>
                <w:color w:val="1F4E79" w:themeColor="accent1" w:themeShade="80"/>
                <w:sz w:val="24"/>
                <w:szCs w:val="24"/>
              </w:rPr>
            </w:pPr>
            <w:r w:rsidRPr="6A33C773">
              <w:rPr>
                <w:rFonts w:cs="Arial"/>
                <w:color w:val="1F4E79" w:themeColor="accent1" w:themeShade="80"/>
                <w:sz w:val="24"/>
                <w:szCs w:val="24"/>
              </w:rPr>
              <w:t>Thesis requirements and exam arrangements must be identified and in keeping with Section A4 of the Regulations for Awards (Research Degrees). Any deviation proposed for new formats must make clear equivalent values and conform to the relevant Characteristic Statement and University regulations; any deviations are also subject to approval by the Dean of the Graduate School</w:t>
            </w:r>
            <w:r w:rsidR="7D3B0BEB" w:rsidRPr="6A33C773">
              <w:rPr>
                <w:rFonts w:cs="Arial"/>
                <w:color w:val="1F4E79" w:themeColor="accent1" w:themeShade="80"/>
                <w:sz w:val="24"/>
                <w:szCs w:val="24"/>
              </w:rPr>
              <w:t xml:space="preserve"> and the Assistant Registrar (PGR and Events)</w:t>
            </w:r>
            <w:r w:rsidRPr="6A33C773">
              <w:rPr>
                <w:rFonts w:cs="Arial"/>
                <w:color w:val="1F4E79" w:themeColor="accent1" w:themeShade="80"/>
                <w:sz w:val="24"/>
                <w:szCs w:val="24"/>
              </w:rPr>
              <w:t>.</w:t>
            </w:r>
          </w:p>
          <w:p w14:paraId="48280D35" w14:textId="77777777" w:rsidR="002A4DCE" w:rsidRDefault="002A4DCE" w:rsidP="00B965A7">
            <w:pPr>
              <w:tabs>
                <w:tab w:val="left" w:pos="1134"/>
              </w:tabs>
              <w:spacing w:line="360" w:lineRule="auto"/>
              <w:rPr>
                <w:rFonts w:ascii="Arial" w:hAnsi="Arial" w:cs="Arial"/>
                <w:color w:val="1F4E79" w:themeColor="accent1" w:themeShade="80"/>
                <w:sz w:val="24"/>
                <w:szCs w:val="24"/>
                <w:highlight w:val="lightGray"/>
              </w:rPr>
            </w:pPr>
            <w:r w:rsidRPr="00C8024F">
              <w:rPr>
                <w:rFonts w:ascii="Arial" w:hAnsi="Arial" w:cs="Arial"/>
                <w:color w:val="1F4E79" w:themeColor="accent1" w:themeShade="80"/>
                <w:sz w:val="24"/>
                <w:szCs w:val="24"/>
              </w:rPr>
              <w:t>[End of guidance]</w:t>
            </w:r>
          </w:p>
        </w:tc>
      </w:tr>
    </w:tbl>
    <w:p w14:paraId="306BE9A6" w14:textId="3F99F259" w:rsidR="002A4DCE" w:rsidRDefault="002A4DCE" w:rsidP="004420CD">
      <w:pPr>
        <w:tabs>
          <w:tab w:val="left" w:pos="1134"/>
        </w:tabs>
        <w:spacing w:after="0" w:line="360" w:lineRule="auto"/>
        <w:ind w:left="720" w:hanging="720"/>
        <w:rPr>
          <w:rFonts w:ascii="Arial" w:hAnsi="Arial" w:cs="Arial"/>
          <w:b/>
          <w:color w:val="1F4E79" w:themeColor="accent1" w:themeShade="80"/>
          <w:sz w:val="24"/>
          <w:szCs w:val="24"/>
        </w:rPr>
      </w:pPr>
    </w:p>
    <w:p w14:paraId="0FD4CF6A" w14:textId="34EE2E1D" w:rsidR="004420CD"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r w:rsidR="004420CD">
        <w:rPr>
          <w:rFonts w:ascii="Arial" w:hAnsi="Arial" w:cs="Arial"/>
          <w:color w:val="1F4E79" w:themeColor="accent1" w:themeShade="80"/>
          <w:sz w:val="24"/>
          <w:szCs w:val="24"/>
        </w:rPr>
        <w:t>X</w:t>
      </w:r>
    </w:p>
    <w:p w14:paraId="18E77CFD" w14:textId="7FCA2152" w:rsidR="00C8024F" w:rsidRDefault="00C8024F" w:rsidP="00F57126">
      <w:pPr>
        <w:tabs>
          <w:tab w:val="left" w:pos="1134"/>
        </w:tabs>
        <w:spacing w:after="0" w:line="360" w:lineRule="auto"/>
        <w:ind w:left="720" w:hanging="720"/>
        <w:rPr>
          <w:rFonts w:ascii="Arial" w:hAnsi="Arial" w:cs="Arial"/>
          <w:color w:val="1F4E79" w:themeColor="accent1" w:themeShade="80"/>
          <w:sz w:val="24"/>
          <w:szCs w:val="24"/>
          <w:highlight w:val="lightGray"/>
        </w:rPr>
      </w:pPr>
    </w:p>
    <w:p w14:paraId="16868850" w14:textId="63EED288" w:rsidR="005E4502" w:rsidRPr="00336A86" w:rsidRDefault="00336A86" w:rsidP="000276F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lastRenderedPageBreak/>
        <w:tab/>
      </w:r>
      <w:r w:rsidR="008E5A5F">
        <w:rPr>
          <w:rFonts w:ascii="Arial" w:hAnsi="Arial" w:cs="Arial"/>
          <w:b/>
          <w:bCs/>
          <w:color w:val="1F4E79" w:themeColor="accent1" w:themeShade="80"/>
          <w:sz w:val="24"/>
          <w:szCs w:val="24"/>
        </w:rPr>
        <w:t>Timeline and milestones</w:t>
      </w:r>
      <w:r w:rsidR="000276FB">
        <w:rPr>
          <w:rFonts w:ascii="Arial" w:hAnsi="Arial" w:cs="Arial"/>
          <w:b/>
          <w:bCs/>
          <w:color w:val="1F4E79" w:themeColor="accent1" w:themeShade="80"/>
          <w:sz w:val="24"/>
          <w:szCs w:val="24"/>
        </w:rPr>
        <w:t xml:space="preserve"> for PhD</w:t>
      </w:r>
      <w:r w:rsidR="008E5A5F">
        <w:rPr>
          <w:rFonts w:ascii="Arial" w:hAnsi="Arial" w:cs="Arial"/>
          <w:b/>
          <w:bCs/>
          <w:color w:val="1F4E79" w:themeColor="accent1" w:themeShade="80"/>
          <w:sz w:val="24"/>
          <w:szCs w:val="24"/>
        </w:rPr>
        <w:t xml:space="preserve"> </w:t>
      </w:r>
      <w:r w:rsidR="008F2E26" w:rsidRPr="008F2E26">
        <w:rPr>
          <w:rFonts w:ascii="Arial" w:hAnsi="Arial" w:cs="Arial"/>
          <w:color w:val="1F4E79" w:themeColor="accent1" w:themeShade="80"/>
          <w:sz w:val="24"/>
          <w:szCs w:val="24"/>
        </w:rPr>
        <w:t>[directly from Regulations for Awards (Research degrees)</w:t>
      </w:r>
      <w:r w:rsidR="000276FB">
        <w:rPr>
          <w:rFonts w:ascii="Arial" w:hAnsi="Arial" w:cs="Arial"/>
          <w:color w:val="1F4E79" w:themeColor="accent1" w:themeShade="80"/>
          <w:sz w:val="24"/>
          <w:szCs w:val="24"/>
        </w:rPr>
        <w:t>]</w:t>
      </w:r>
    </w:p>
    <w:tbl>
      <w:tblPr>
        <w:tblStyle w:val="TableGrid12"/>
        <w:tblW w:w="0" w:type="auto"/>
        <w:tblInd w:w="704" w:type="dxa"/>
        <w:tblLayout w:type="fixed"/>
        <w:tblLook w:val="04A0" w:firstRow="1" w:lastRow="0" w:firstColumn="1" w:lastColumn="0" w:noHBand="0" w:noVBand="1"/>
        <w:tblCaption w:val="Timeline and milestones for PhD "/>
      </w:tblPr>
      <w:tblGrid>
        <w:gridCol w:w="1857"/>
        <w:gridCol w:w="3075"/>
        <w:gridCol w:w="1730"/>
        <w:gridCol w:w="3090"/>
      </w:tblGrid>
      <w:tr w:rsidR="005E4502" w:rsidRPr="005E4502" w14:paraId="11D0B4BC" w14:textId="77777777" w:rsidTr="001142A6">
        <w:trPr>
          <w:tblHeader/>
        </w:trPr>
        <w:tc>
          <w:tcPr>
            <w:tcW w:w="1857" w:type="dxa"/>
          </w:tcPr>
          <w:p w14:paraId="4228189D" w14:textId="77777777" w:rsidR="005E4502" w:rsidRPr="005E4502" w:rsidRDefault="005E4502" w:rsidP="00034E3F">
            <w:pPr>
              <w:spacing w:line="23" w:lineRule="atLeast"/>
              <w:rPr>
                <w:rFonts w:ascii="Arial" w:eastAsia="Times New Roman" w:hAnsi="Arial"/>
                <w:b/>
                <w:color w:val="1F4E79" w:themeColor="accent1" w:themeShade="80"/>
                <w:sz w:val="24"/>
                <w:szCs w:val="24"/>
              </w:rPr>
            </w:pPr>
            <w:r w:rsidRPr="005E4502">
              <w:rPr>
                <w:rFonts w:ascii="Arial" w:eastAsia="Times New Roman" w:hAnsi="Arial"/>
                <w:b/>
                <w:color w:val="1F4E79" w:themeColor="accent1" w:themeShade="80"/>
                <w:sz w:val="24"/>
                <w:szCs w:val="24"/>
              </w:rPr>
              <w:t>Full-time</w:t>
            </w:r>
          </w:p>
        </w:tc>
        <w:tc>
          <w:tcPr>
            <w:tcW w:w="3075" w:type="dxa"/>
          </w:tcPr>
          <w:p w14:paraId="174517AE" w14:textId="77777777" w:rsidR="005E4502" w:rsidRPr="005E4502" w:rsidRDefault="005E4502" w:rsidP="00034E3F">
            <w:pPr>
              <w:spacing w:line="23" w:lineRule="atLeast"/>
              <w:rPr>
                <w:rFonts w:ascii="Arial" w:eastAsia="Times New Roman" w:hAnsi="Arial"/>
                <w:b/>
                <w:color w:val="1F4E79" w:themeColor="accent1" w:themeShade="80"/>
                <w:sz w:val="24"/>
                <w:szCs w:val="24"/>
              </w:rPr>
            </w:pPr>
          </w:p>
        </w:tc>
        <w:tc>
          <w:tcPr>
            <w:tcW w:w="1730" w:type="dxa"/>
          </w:tcPr>
          <w:p w14:paraId="50AA1D1E" w14:textId="77777777" w:rsidR="005E4502" w:rsidRPr="005E4502" w:rsidRDefault="005E4502" w:rsidP="00034E3F">
            <w:pPr>
              <w:spacing w:line="23" w:lineRule="atLeast"/>
              <w:rPr>
                <w:rFonts w:ascii="Arial" w:eastAsia="Times New Roman" w:hAnsi="Arial"/>
                <w:b/>
                <w:color w:val="1F4E79" w:themeColor="accent1" w:themeShade="80"/>
                <w:sz w:val="24"/>
                <w:szCs w:val="24"/>
              </w:rPr>
            </w:pPr>
            <w:r w:rsidRPr="005E4502">
              <w:rPr>
                <w:rFonts w:ascii="Arial" w:eastAsia="Times New Roman" w:hAnsi="Arial"/>
                <w:b/>
                <w:color w:val="1F4E79" w:themeColor="accent1" w:themeShade="80"/>
                <w:sz w:val="24"/>
                <w:szCs w:val="24"/>
              </w:rPr>
              <w:t>Part-time</w:t>
            </w:r>
          </w:p>
        </w:tc>
        <w:tc>
          <w:tcPr>
            <w:tcW w:w="3090" w:type="dxa"/>
          </w:tcPr>
          <w:p w14:paraId="292BD680" w14:textId="77777777" w:rsidR="005E4502" w:rsidRPr="005E4502" w:rsidRDefault="005E4502" w:rsidP="00034E3F">
            <w:pPr>
              <w:spacing w:line="23" w:lineRule="atLeast"/>
              <w:rPr>
                <w:rFonts w:ascii="Arial" w:eastAsia="Times New Roman" w:hAnsi="Arial"/>
                <w:color w:val="1F4E79" w:themeColor="accent1" w:themeShade="80"/>
                <w:sz w:val="24"/>
                <w:szCs w:val="24"/>
              </w:rPr>
            </w:pPr>
          </w:p>
        </w:tc>
      </w:tr>
      <w:tr w:rsidR="005E4502" w:rsidRPr="005E4502" w14:paraId="1D8E0C89" w14:textId="77777777" w:rsidTr="001142A6">
        <w:tc>
          <w:tcPr>
            <w:tcW w:w="1857" w:type="dxa"/>
          </w:tcPr>
          <w:p w14:paraId="0EB247AC"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Month 1</w:t>
            </w:r>
          </w:p>
        </w:tc>
        <w:tc>
          <w:tcPr>
            <w:tcW w:w="3075" w:type="dxa"/>
          </w:tcPr>
          <w:p w14:paraId="68744DE0"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Registration and Induction</w:t>
            </w:r>
          </w:p>
        </w:tc>
        <w:tc>
          <w:tcPr>
            <w:tcW w:w="1730" w:type="dxa"/>
          </w:tcPr>
          <w:p w14:paraId="50DC73A6"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Month 1</w:t>
            </w:r>
          </w:p>
        </w:tc>
        <w:tc>
          <w:tcPr>
            <w:tcW w:w="3090" w:type="dxa"/>
          </w:tcPr>
          <w:p w14:paraId="344D8903" w14:textId="77777777"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Registration and Induction</w:t>
            </w:r>
          </w:p>
        </w:tc>
      </w:tr>
      <w:tr w:rsidR="005E4502" w:rsidRPr="005E4502" w14:paraId="3E57CED7" w14:textId="77777777" w:rsidTr="001142A6">
        <w:tc>
          <w:tcPr>
            <w:tcW w:w="1857" w:type="dxa"/>
          </w:tcPr>
          <w:p w14:paraId="6D83B271" w14:textId="6222EFAE" w:rsidR="005E4502" w:rsidRP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 xml:space="preserve">Year 1 </w:t>
            </w:r>
          </w:p>
        </w:tc>
        <w:tc>
          <w:tcPr>
            <w:tcW w:w="3075" w:type="dxa"/>
          </w:tcPr>
          <w:p w14:paraId="70618E9C" w14:textId="7151DD32" w:rsidR="005E4502" w:rsidRP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Taught elements of the programme</w:t>
            </w:r>
          </w:p>
        </w:tc>
        <w:tc>
          <w:tcPr>
            <w:tcW w:w="1730" w:type="dxa"/>
          </w:tcPr>
          <w:p w14:paraId="69A8F6B9" w14:textId="6C9FB216" w:rsidR="005E4502" w:rsidRP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Year 1 - 2</w:t>
            </w:r>
          </w:p>
        </w:tc>
        <w:tc>
          <w:tcPr>
            <w:tcW w:w="3090" w:type="dxa"/>
          </w:tcPr>
          <w:p w14:paraId="120E0162" w14:textId="457FD7A0" w:rsidR="005E4502" w:rsidRP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Taught elements of the programme</w:t>
            </w:r>
          </w:p>
        </w:tc>
      </w:tr>
      <w:tr w:rsidR="005E4502" w:rsidRPr="005E4502" w14:paraId="5DF0F416" w14:textId="77777777" w:rsidTr="001142A6">
        <w:tc>
          <w:tcPr>
            <w:tcW w:w="1857" w:type="dxa"/>
          </w:tcPr>
          <w:p w14:paraId="49A6D776" w14:textId="5C0F7D2B" w:rsidR="005E4502" w:rsidRP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End of month 33</w:t>
            </w:r>
          </w:p>
        </w:tc>
        <w:tc>
          <w:tcPr>
            <w:tcW w:w="3075" w:type="dxa"/>
          </w:tcPr>
          <w:p w14:paraId="35813732" w14:textId="5941CED5" w:rsid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Apply for writing-up period</w:t>
            </w:r>
          </w:p>
          <w:p w14:paraId="65CFB335" w14:textId="77777777" w:rsidR="00D60D37" w:rsidRDefault="00D60D37" w:rsidP="00034E3F">
            <w:pPr>
              <w:spacing w:line="23" w:lineRule="atLeast"/>
              <w:rPr>
                <w:rFonts w:ascii="Arial" w:eastAsia="Times New Roman" w:hAnsi="Arial"/>
                <w:color w:val="1F4E79" w:themeColor="accent1" w:themeShade="80"/>
                <w:sz w:val="24"/>
                <w:szCs w:val="24"/>
              </w:rPr>
            </w:pPr>
          </w:p>
          <w:p w14:paraId="1C7DC387" w14:textId="4A672B80" w:rsidR="00D60D37"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or</w:t>
            </w:r>
          </w:p>
          <w:p w14:paraId="645CDA00" w14:textId="77777777" w:rsidR="00D60D37" w:rsidRDefault="00D60D37" w:rsidP="00034E3F">
            <w:pPr>
              <w:spacing w:line="23" w:lineRule="atLeast"/>
              <w:rPr>
                <w:rFonts w:ascii="Arial" w:eastAsia="Times New Roman" w:hAnsi="Arial"/>
                <w:color w:val="1F4E79" w:themeColor="accent1" w:themeShade="80"/>
                <w:sz w:val="24"/>
                <w:szCs w:val="24"/>
              </w:rPr>
            </w:pPr>
          </w:p>
          <w:p w14:paraId="20A49D0A" w14:textId="1BB64E93" w:rsidR="00D60D37" w:rsidRP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Apply for additional time</w:t>
            </w:r>
          </w:p>
        </w:tc>
        <w:tc>
          <w:tcPr>
            <w:tcW w:w="1730" w:type="dxa"/>
          </w:tcPr>
          <w:p w14:paraId="662953EF" w14:textId="4CA8B704" w:rsidR="005E4502" w:rsidRP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End of month 69</w:t>
            </w:r>
          </w:p>
        </w:tc>
        <w:tc>
          <w:tcPr>
            <w:tcW w:w="3090" w:type="dxa"/>
          </w:tcPr>
          <w:p w14:paraId="39C4AA77" w14:textId="77777777" w:rsidR="00D60D37" w:rsidRDefault="00D60D37" w:rsidP="00D60D37">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Apply for writing-up period</w:t>
            </w:r>
          </w:p>
          <w:p w14:paraId="48CC71F8" w14:textId="77777777" w:rsidR="00D60D37" w:rsidRDefault="00D60D37" w:rsidP="00D60D37">
            <w:pPr>
              <w:spacing w:line="23" w:lineRule="atLeast"/>
              <w:rPr>
                <w:rFonts w:ascii="Arial" w:eastAsia="Times New Roman" w:hAnsi="Arial"/>
                <w:color w:val="1F4E79" w:themeColor="accent1" w:themeShade="80"/>
                <w:sz w:val="24"/>
                <w:szCs w:val="24"/>
              </w:rPr>
            </w:pPr>
          </w:p>
          <w:p w14:paraId="663D0FA8" w14:textId="23E99F80" w:rsidR="00D60D37" w:rsidRDefault="00D60D37" w:rsidP="00D60D37">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or</w:t>
            </w:r>
          </w:p>
          <w:p w14:paraId="4F8E94B2" w14:textId="77777777" w:rsidR="00D60D37" w:rsidRDefault="00D60D37" w:rsidP="00D60D37">
            <w:pPr>
              <w:spacing w:line="23" w:lineRule="atLeast"/>
              <w:rPr>
                <w:rFonts w:ascii="Arial" w:eastAsia="Times New Roman" w:hAnsi="Arial"/>
                <w:color w:val="1F4E79" w:themeColor="accent1" w:themeShade="80"/>
                <w:sz w:val="24"/>
                <w:szCs w:val="24"/>
              </w:rPr>
            </w:pPr>
          </w:p>
          <w:p w14:paraId="5A85E6B7" w14:textId="7F81F508" w:rsidR="005E4502" w:rsidRPr="005E4502" w:rsidRDefault="00D60D37" w:rsidP="00D60D37">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Apply for additional time</w:t>
            </w:r>
          </w:p>
        </w:tc>
      </w:tr>
      <w:tr w:rsidR="005E4502" w:rsidRPr="005E4502" w14:paraId="2A9DF724" w14:textId="77777777" w:rsidTr="001142A6">
        <w:tc>
          <w:tcPr>
            <w:tcW w:w="1857" w:type="dxa"/>
          </w:tcPr>
          <w:p w14:paraId="7FD0E8A0" w14:textId="4BB3BE23"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 xml:space="preserve">By end of month </w:t>
            </w:r>
            <w:r w:rsidR="00D60D37">
              <w:rPr>
                <w:rFonts w:ascii="Arial" w:eastAsia="Times New Roman" w:hAnsi="Arial"/>
                <w:color w:val="1F4E79" w:themeColor="accent1" w:themeShade="80"/>
                <w:sz w:val="24"/>
                <w:szCs w:val="24"/>
              </w:rPr>
              <w:t>36</w:t>
            </w:r>
          </w:p>
        </w:tc>
        <w:tc>
          <w:tcPr>
            <w:tcW w:w="3075" w:type="dxa"/>
          </w:tcPr>
          <w:p w14:paraId="06B0309E" w14:textId="49922A05" w:rsid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Submit thesis</w:t>
            </w:r>
          </w:p>
          <w:p w14:paraId="011A76AC" w14:textId="77777777" w:rsidR="00D60D37" w:rsidRDefault="00D60D37" w:rsidP="00034E3F">
            <w:pPr>
              <w:spacing w:line="23" w:lineRule="atLeast"/>
              <w:rPr>
                <w:rFonts w:ascii="Arial" w:eastAsia="Times New Roman" w:hAnsi="Arial"/>
                <w:color w:val="1F4E79" w:themeColor="accent1" w:themeShade="80"/>
                <w:sz w:val="24"/>
                <w:szCs w:val="24"/>
              </w:rPr>
            </w:pPr>
          </w:p>
          <w:p w14:paraId="42A88DC9" w14:textId="72332626" w:rsidR="00D60D37"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 xml:space="preserve">or </w:t>
            </w:r>
          </w:p>
          <w:p w14:paraId="5625FE48" w14:textId="77777777" w:rsidR="00D60D37" w:rsidRDefault="00D60D37" w:rsidP="00034E3F">
            <w:pPr>
              <w:spacing w:line="23" w:lineRule="atLeast"/>
              <w:rPr>
                <w:rFonts w:ascii="Arial" w:eastAsia="Times New Roman" w:hAnsi="Arial"/>
                <w:color w:val="1F4E79" w:themeColor="accent1" w:themeShade="80"/>
                <w:sz w:val="24"/>
                <w:szCs w:val="24"/>
              </w:rPr>
            </w:pPr>
          </w:p>
          <w:p w14:paraId="04A7841E" w14:textId="77777777" w:rsidR="00D60D37"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Enter Writing-up</w:t>
            </w:r>
          </w:p>
          <w:p w14:paraId="4D3428E2" w14:textId="77777777" w:rsidR="00D60D37" w:rsidRDefault="00D60D37" w:rsidP="00034E3F">
            <w:pPr>
              <w:spacing w:line="23" w:lineRule="atLeast"/>
              <w:rPr>
                <w:rFonts w:ascii="Arial" w:eastAsia="Times New Roman" w:hAnsi="Arial"/>
                <w:color w:val="1F4E79" w:themeColor="accent1" w:themeShade="80"/>
                <w:sz w:val="24"/>
                <w:szCs w:val="24"/>
              </w:rPr>
            </w:pPr>
          </w:p>
          <w:p w14:paraId="581FEAC8" w14:textId="08F33C2F" w:rsidR="00D60D37"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 xml:space="preserve">or </w:t>
            </w:r>
          </w:p>
          <w:p w14:paraId="2AB688CE" w14:textId="77777777" w:rsidR="00D60D37" w:rsidRDefault="00D60D37" w:rsidP="00034E3F">
            <w:pPr>
              <w:spacing w:line="23" w:lineRule="atLeast"/>
              <w:rPr>
                <w:rFonts w:ascii="Arial" w:eastAsia="Times New Roman" w:hAnsi="Arial"/>
                <w:color w:val="1F4E79" w:themeColor="accent1" w:themeShade="80"/>
                <w:sz w:val="24"/>
                <w:szCs w:val="24"/>
              </w:rPr>
            </w:pPr>
          </w:p>
          <w:p w14:paraId="0C792CE7" w14:textId="3E86F420" w:rsidR="00D60D37" w:rsidRPr="005E4502" w:rsidRDefault="00D60D37" w:rsidP="00034E3F">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Continue active research during additional time</w:t>
            </w:r>
          </w:p>
        </w:tc>
        <w:tc>
          <w:tcPr>
            <w:tcW w:w="1730" w:type="dxa"/>
          </w:tcPr>
          <w:p w14:paraId="1FBC4740" w14:textId="0762CB7A" w:rsidR="005E4502" w:rsidRPr="005E4502" w:rsidRDefault="005E4502" w:rsidP="00034E3F">
            <w:pPr>
              <w:spacing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By end of month</w:t>
            </w:r>
            <w:r w:rsidR="00D60D37">
              <w:rPr>
                <w:rFonts w:ascii="Arial" w:eastAsia="Times New Roman" w:hAnsi="Arial"/>
                <w:color w:val="1F4E79" w:themeColor="accent1" w:themeShade="80"/>
                <w:sz w:val="24"/>
                <w:szCs w:val="24"/>
              </w:rPr>
              <w:t xml:space="preserve"> 72</w:t>
            </w:r>
          </w:p>
        </w:tc>
        <w:tc>
          <w:tcPr>
            <w:tcW w:w="3090" w:type="dxa"/>
          </w:tcPr>
          <w:p w14:paraId="4C79DCD8" w14:textId="77777777" w:rsidR="00D60D37" w:rsidRDefault="00D60D37" w:rsidP="00D60D37">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Submit thesis</w:t>
            </w:r>
          </w:p>
          <w:p w14:paraId="7A1A29B3" w14:textId="77777777" w:rsidR="00D60D37" w:rsidRDefault="00D60D37" w:rsidP="00D60D37">
            <w:pPr>
              <w:spacing w:line="23" w:lineRule="atLeast"/>
              <w:rPr>
                <w:rFonts w:ascii="Arial" w:eastAsia="Times New Roman" w:hAnsi="Arial"/>
                <w:color w:val="1F4E79" w:themeColor="accent1" w:themeShade="80"/>
                <w:sz w:val="24"/>
                <w:szCs w:val="24"/>
              </w:rPr>
            </w:pPr>
          </w:p>
          <w:p w14:paraId="58BEB30F" w14:textId="1991E9FD" w:rsidR="00D60D37" w:rsidRDefault="00D60D37" w:rsidP="00D60D37">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 xml:space="preserve">or </w:t>
            </w:r>
          </w:p>
          <w:p w14:paraId="26E82A2E" w14:textId="77777777" w:rsidR="00D60D37" w:rsidRDefault="00D60D37" w:rsidP="00D60D37">
            <w:pPr>
              <w:spacing w:line="23" w:lineRule="atLeast"/>
              <w:rPr>
                <w:rFonts w:ascii="Arial" w:eastAsia="Times New Roman" w:hAnsi="Arial"/>
                <w:color w:val="1F4E79" w:themeColor="accent1" w:themeShade="80"/>
                <w:sz w:val="24"/>
                <w:szCs w:val="24"/>
              </w:rPr>
            </w:pPr>
          </w:p>
          <w:p w14:paraId="33A6F77C" w14:textId="77777777" w:rsidR="00D60D37" w:rsidRDefault="00D60D37" w:rsidP="00D60D37">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Enter Writing-up</w:t>
            </w:r>
          </w:p>
          <w:p w14:paraId="2771228B" w14:textId="77777777" w:rsidR="00D60D37" w:rsidRDefault="00D60D37" w:rsidP="00D60D37">
            <w:pPr>
              <w:spacing w:line="23" w:lineRule="atLeast"/>
              <w:rPr>
                <w:rFonts w:ascii="Arial" w:eastAsia="Times New Roman" w:hAnsi="Arial"/>
                <w:color w:val="1F4E79" w:themeColor="accent1" w:themeShade="80"/>
                <w:sz w:val="24"/>
                <w:szCs w:val="24"/>
              </w:rPr>
            </w:pPr>
          </w:p>
          <w:p w14:paraId="3A4707D0" w14:textId="6B929E7B" w:rsidR="00D60D37" w:rsidRDefault="00D60D37" w:rsidP="00D60D37">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 xml:space="preserve">or </w:t>
            </w:r>
          </w:p>
          <w:p w14:paraId="52037DD2" w14:textId="77777777" w:rsidR="00D60D37" w:rsidRDefault="00D60D37" w:rsidP="00D60D37">
            <w:pPr>
              <w:spacing w:line="23" w:lineRule="atLeast"/>
              <w:rPr>
                <w:rFonts w:ascii="Arial" w:eastAsia="Times New Roman" w:hAnsi="Arial"/>
                <w:color w:val="1F4E79" w:themeColor="accent1" w:themeShade="80"/>
                <w:sz w:val="24"/>
                <w:szCs w:val="24"/>
              </w:rPr>
            </w:pPr>
          </w:p>
          <w:p w14:paraId="150637F9" w14:textId="7424A9A2" w:rsidR="005E4502" w:rsidRPr="005E4502" w:rsidRDefault="00D60D37" w:rsidP="00D60D37">
            <w:pPr>
              <w:spacing w:line="23" w:lineRule="atLeast"/>
              <w:rPr>
                <w:rFonts w:ascii="Arial" w:eastAsia="Times New Roman" w:hAnsi="Arial"/>
                <w:color w:val="1F4E79" w:themeColor="accent1" w:themeShade="80"/>
                <w:sz w:val="24"/>
                <w:szCs w:val="24"/>
              </w:rPr>
            </w:pPr>
            <w:r>
              <w:rPr>
                <w:rFonts w:ascii="Arial" w:eastAsia="Times New Roman" w:hAnsi="Arial"/>
                <w:color w:val="1F4E79" w:themeColor="accent1" w:themeShade="80"/>
                <w:sz w:val="24"/>
                <w:szCs w:val="24"/>
              </w:rPr>
              <w:t>Continue active research during additional time</w:t>
            </w:r>
          </w:p>
        </w:tc>
      </w:tr>
      <w:tr w:rsidR="005E4502" w:rsidRPr="005E4502" w14:paraId="79D16A7F" w14:textId="77777777" w:rsidTr="001142A6">
        <w:tc>
          <w:tcPr>
            <w:tcW w:w="9752" w:type="dxa"/>
            <w:gridSpan w:val="4"/>
          </w:tcPr>
          <w:p w14:paraId="01000BCD" w14:textId="77777777" w:rsidR="005E4502" w:rsidRPr="005E4502" w:rsidRDefault="005E4502" w:rsidP="005E4502">
            <w:pPr>
              <w:spacing w:before="120" w:after="120" w:line="23" w:lineRule="atLeast"/>
              <w:rPr>
                <w:rFonts w:ascii="Arial" w:eastAsia="Times New Roman" w:hAnsi="Arial"/>
                <w:color w:val="1F4E79" w:themeColor="accent1" w:themeShade="80"/>
                <w:sz w:val="24"/>
                <w:szCs w:val="24"/>
              </w:rPr>
            </w:pPr>
            <w:r w:rsidRPr="005E4502">
              <w:rPr>
                <w:rFonts w:ascii="Arial" w:eastAsia="Times New Roman" w:hAnsi="Arial"/>
                <w:color w:val="1F4E79" w:themeColor="accent1" w:themeShade="80"/>
                <w:sz w:val="24"/>
                <w:szCs w:val="24"/>
              </w:rPr>
              <w:t>A least 3 months before thesis submission an ‘on track to submit’ meeting must take place between the student and the supervisory team</w:t>
            </w:r>
          </w:p>
        </w:tc>
      </w:tr>
    </w:tbl>
    <w:p w14:paraId="36DAF167" w14:textId="128F1788" w:rsidR="00336A86" w:rsidRPr="00336A86" w:rsidRDefault="00336A86" w:rsidP="00F57126">
      <w:pPr>
        <w:tabs>
          <w:tab w:val="left" w:pos="1134"/>
        </w:tabs>
        <w:spacing w:after="0" w:line="360" w:lineRule="auto"/>
        <w:ind w:left="720" w:hanging="720"/>
        <w:rPr>
          <w:rFonts w:ascii="Arial" w:hAnsi="Arial" w:cs="Arial"/>
          <w:color w:val="1F4E79" w:themeColor="accent1" w:themeShade="80"/>
          <w:sz w:val="24"/>
          <w:szCs w:val="24"/>
        </w:rPr>
      </w:pPr>
    </w:p>
    <w:p w14:paraId="3D339DD2" w14:textId="2ED92144" w:rsidR="004A1F56" w:rsidRPr="00F30EC3" w:rsidRDefault="00336A86" w:rsidP="00085837">
      <w:pPr>
        <w:tabs>
          <w:tab w:val="left" w:pos="1134"/>
        </w:tabs>
        <w:spacing w:after="0" w:line="360" w:lineRule="auto"/>
        <w:ind w:left="720" w:hanging="720"/>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ab/>
      </w:r>
    </w:p>
    <w:p w14:paraId="5AA9E871" w14:textId="51DE1CCA" w:rsidR="001F3DAB" w:rsidRPr="00F30EC3" w:rsidRDefault="001F3DAB" w:rsidP="004420CD">
      <w:pPr>
        <w:pStyle w:val="Heading2"/>
        <w:tabs>
          <w:tab w:val="left" w:pos="1134"/>
        </w:tabs>
      </w:pPr>
      <w:r w:rsidRPr="00B173F0">
        <w:t>14.</w:t>
      </w:r>
      <w:r w:rsidRPr="00B173F0">
        <w:tab/>
        <w:t>Teaching, Learning and Assessment</w:t>
      </w:r>
    </w:p>
    <w:tbl>
      <w:tblPr>
        <w:tblStyle w:val="TableGrid"/>
        <w:tblW w:w="0" w:type="auto"/>
        <w:tblInd w:w="720" w:type="dxa"/>
        <w:tblLook w:val="04A0" w:firstRow="1" w:lastRow="0" w:firstColumn="1" w:lastColumn="0" w:noHBand="0" w:noVBand="1"/>
        <w:tblCaption w:val="Guidance text on writing learning, teaching and assessment section14"/>
      </w:tblPr>
      <w:tblGrid>
        <w:gridCol w:w="9736"/>
      </w:tblGrid>
      <w:tr w:rsidR="00F57126" w14:paraId="1C1A4F34" w14:textId="77777777" w:rsidTr="00B965A7">
        <w:trPr>
          <w:tblHeader/>
        </w:trPr>
        <w:tc>
          <w:tcPr>
            <w:tcW w:w="10456" w:type="dxa"/>
            <w:shd w:val="clear" w:color="auto" w:fill="E7E6E6" w:themeFill="background2"/>
          </w:tcPr>
          <w:p w14:paraId="3BADF845" w14:textId="77777777" w:rsidR="00F57126" w:rsidRPr="004420CD" w:rsidRDefault="00F57126" w:rsidP="00B965A7">
            <w:pPr>
              <w:tabs>
                <w:tab w:val="left" w:pos="1134"/>
              </w:tabs>
              <w:spacing w:line="360" w:lineRule="auto"/>
              <w:ind w:left="23" w:hanging="11"/>
              <w:rPr>
                <w:rFonts w:ascii="Arial" w:hAnsi="Arial" w:cs="Arial"/>
                <w:b/>
                <w:color w:val="1F4E79" w:themeColor="accent1" w:themeShade="80"/>
                <w:sz w:val="24"/>
                <w:szCs w:val="24"/>
                <w:highlight w:val="lightGray"/>
              </w:rPr>
            </w:pPr>
            <w:r w:rsidRPr="004420CD">
              <w:rPr>
                <w:rFonts w:ascii="Arial" w:hAnsi="Arial" w:cs="Arial"/>
                <w:b/>
                <w:color w:val="1F4E79" w:themeColor="accent1" w:themeShade="80"/>
                <w:sz w:val="24"/>
                <w:szCs w:val="24"/>
              </w:rPr>
              <w:t>Guidance on completing section 14</w:t>
            </w:r>
            <w:r>
              <w:rPr>
                <w:rFonts w:ascii="Arial" w:hAnsi="Arial" w:cs="Arial"/>
                <w:b/>
                <w:color w:val="1F4E79" w:themeColor="accent1" w:themeShade="80"/>
                <w:sz w:val="24"/>
                <w:szCs w:val="24"/>
              </w:rPr>
              <w:t xml:space="preserve"> [taken from PGR validation checklist]</w:t>
            </w:r>
          </w:p>
        </w:tc>
      </w:tr>
      <w:tr w:rsidR="00F57126" w14:paraId="22E5D71A" w14:textId="77777777" w:rsidTr="00F57126">
        <w:trPr>
          <w:trHeight w:val="2426"/>
        </w:trPr>
        <w:tc>
          <w:tcPr>
            <w:tcW w:w="10456" w:type="dxa"/>
            <w:shd w:val="clear" w:color="auto" w:fill="E7E6E6" w:themeFill="background2"/>
          </w:tcPr>
          <w:p w14:paraId="4C9AAF95" w14:textId="4951A5D0" w:rsidR="00F57126" w:rsidRDefault="00F57126" w:rsidP="00D60D37">
            <w:pPr>
              <w:tabs>
                <w:tab w:val="left" w:pos="1134"/>
              </w:tabs>
              <w:spacing w:line="360" w:lineRule="auto"/>
              <w:ind w:left="23"/>
              <w:rPr>
                <w:rFonts w:ascii="Arial" w:hAnsi="Arial" w:cs="Arial"/>
                <w:color w:val="1F4E79" w:themeColor="accent1" w:themeShade="80"/>
                <w:sz w:val="24"/>
                <w:szCs w:val="24"/>
              </w:rPr>
            </w:pPr>
            <w:r>
              <w:rPr>
                <w:rFonts w:ascii="Arial" w:hAnsi="Arial" w:cs="Arial"/>
                <w:color w:val="1F4E79" w:themeColor="accent1" w:themeShade="80"/>
                <w:sz w:val="24"/>
                <w:szCs w:val="24"/>
              </w:rPr>
              <w:t>This section needs to:</w:t>
            </w:r>
          </w:p>
          <w:p w14:paraId="1C7DFB4E" w14:textId="5C52FC9F" w:rsidR="00F57126" w:rsidRDefault="00F57126" w:rsidP="00F57126">
            <w:pPr>
              <w:pStyle w:val="ListParagraph"/>
              <w:numPr>
                <w:ilvl w:val="0"/>
                <w:numId w:val="16"/>
              </w:numPr>
              <w:tabs>
                <w:tab w:val="left" w:pos="1134"/>
              </w:tabs>
              <w:spacing w:line="360" w:lineRule="auto"/>
              <w:rPr>
                <w:rFonts w:cs="Arial"/>
                <w:color w:val="1F4E79" w:themeColor="accent1" w:themeShade="80"/>
                <w:sz w:val="24"/>
                <w:szCs w:val="24"/>
              </w:rPr>
            </w:pPr>
            <w:r w:rsidRPr="00F57126">
              <w:rPr>
                <w:rFonts w:cs="Arial"/>
                <w:color w:val="1F4E79" w:themeColor="accent1" w:themeShade="80"/>
                <w:sz w:val="24"/>
                <w:szCs w:val="24"/>
              </w:rPr>
              <w:t xml:space="preserve">Demonstrate how progression, PDP and supervision arrangements conform to Section </w:t>
            </w:r>
            <w:r w:rsidR="00F44F74">
              <w:rPr>
                <w:rFonts w:cs="Arial"/>
                <w:color w:val="1F4E79" w:themeColor="accent1" w:themeShade="80"/>
                <w:sz w:val="24"/>
                <w:szCs w:val="24"/>
              </w:rPr>
              <w:t xml:space="preserve">2.1 Category </w:t>
            </w:r>
            <w:r w:rsidR="00D60D37">
              <w:rPr>
                <w:rFonts w:cs="Arial"/>
                <w:color w:val="1F4E79" w:themeColor="accent1" w:themeShade="80"/>
                <w:sz w:val="24"/>
                <w:szCs w:val="24"/>
              </w:rPr>
              <w:t>3</w:t>
            </w:r>
            <w:r w:rsidRPr="00F57126">
              <w:rPr>
                <w:rFonts w:cs="Arial"/>
                <w:color w:val="1F4E79" w:themeColor="accent1" w:themeShade="80"/>
                <w:sz w:val="24"/>
                <w:szCs w:val="24"/>
              </w:rPr>
              <w:t xml:space="preserve"> of the </w:t>
            </w:r>
            <w:r w:rsidR="002A4DCE">
              <w:rPr>
                <w:rFonts w:cs="Arial"/>
                <w:color w:val="1F4E79" w:themeColor="accent1" w:themeShade="80"/>
                <w:sz w:val="24"/>
                <w:szCs w:val="24"/>
              </w:rPr>
              <w:t>QAA</w:t>
            </w:r>
            <w:r w:rsidR="00F44F74">
              <w:rPr>
                <w:rFonts w:cs="Arial"/>
                <w:color w:val="1F4E79" w:themeColor="accent1" w:themeShade="80"/>
                <w:sz w:val="24"/>
                <w:szCs w:val="24"/>
              </w:rPr>
              <w:t xml:space="preserve"> </w:t>
            </w:r>
            <w:r w:rsidR="00D843FF">
              <w:rPr>
                <w:rFonts w:cs="Arial"/>
                <w:color w:val="1F4E79" w:themeColor="accent1" w:themeShade="80"/>
                <w:sz w:val="24"/>
                <w:szCs w:val="24"/>
              </w:rPr>
              <w:t>Doctorate</w:t>
            </w:r>
            <w:r w:rsidR="00F44F74">
              <w:rPr>
                <w:rFonts w:cs="Arial"/>
                <w:color w:val="1F4E79" w:themeColor="accent1" w:themeShade="80"/>
                <w:sz w:val="24"/>
                <w:szCs w:val="24"/>
              </w:rPr>
              <w:t>s</w:t>
            </w:r>
            <w:r w:rsidRPr="00F57126">
              <w:rPr>
                <w:rFonts w:cs="Arial"/>
                <w:color w:val="1F4E79" w:themeColor="accent1" w:themeShade="80"/>
                <w:sz w:val="24"/>
                <w:szCs w:val="24"/>
              </w:rPr>
              <w:t xml:space="preserve"> Degree Characteristics Statement </w:t>
            </w:r>
          </w:p>
          <w:p w14:paraId="43DCFDC2" w14:textId="76B2345A" w:rsidR="00F57126" w:rsidRPr="00F57126" w:rsidRDefault="00F57126" w:rsidP="00F57126">
            <w:pPr>
              <w:pStyle w:val="ListParagraph"/>
              <w:numPr>
                <w:ilvl w:val="0"/>
                <w:numId w:val="16"/>
              </w:numPr>
              <w:rPr>
                <w:rFonts w:cs="Arial"/>
                <w:color w:val="1F4E79" w:themeColor="accent1" w:themeShade="80"/>
                <w:sz w:val="24"/>
                <w:szCs w:val="24"/>
              </w:rPr>
            </w:pPr>
            <w:r w:rsidRPr="00F57126">
              <w:rPr>
                <w:rFonts w:cs="Arial"/>
                <w:color w:val="1F4E79" w:themeColor="accent1" w:themeShade="80"/>
                <w:sz w:val="24"/>
                <w:szCs w:val="24"/>
              </w:rPr>
              <w:t xml:space="preserve">Demonstrate how the assessment conforms to </w:t>
            </w:r>
            <w:r w:rsidR="00F44F74" w:rsidRPr="00F57126">
              <w:rPr>
                <w:rFonts w:cs="Arial"/>
                <w:color w:val="1F4E79" w:themeColor="accent1" w:themeShade="80"/>
                <w:sz w:val="24"/>
                <w:szCs w:val="24"/>
              </w:rPr>
              <w:t xml:space="preserve">Section </w:t>
            </w:r>
            <w:r w:rsidR="00F44F74">
              <w:rPr>
                <w:rFonts w:cs="Arial"/>
                <w:color w:val="1F4E79" w:themeColor="accent1" w:themeShade="80"/>
                <w:sz w:val="24"/>
                <w:szCs w:val="24"/>
              </w:rPr>
              <w:t xml:space="preserve">2.1 Category </w:t>
            </w:r>
            <w:r w:rsidR="00D60D37">
              <w:rPr>
                <w:rFonts w:cs="Arial"/>
                <w:color w:val="1F4E79" w:themeColor="accent1" w:themeShade="80"/>
                <w:sz w:val="24"/>
                <w:szCs w:val="24"/>
              </w:rPr>
              <w:t>3</w:t>
            </w:r>
            <w:r w:rsidR="00F44F74" w:rsidRPr="00F57126">
              <w:rPr>
                <w:rFonts w:cs="Arial"/>
                <w:color w:val="1F4E79" w:themeColor="accent1" w:themeShade="80"/>
                <w:sz w:val="24"/>
                <w:szCs w:val="24"/>
              </w:rPr>
              <w:t xml:space="preserve"> of the </w:t>
            </w:r>
            <w:r w:rsidR="00F44F74">
              <w:rPr>
                <w:rFonts w:cs="Arial"/>
                <w:color w:val="1F4E79" w:themeColor="accent1" w:themeShade="80"/>
                <w:sz w:val="24"/>
                <w:szCs w:val="24"/>
              </w:rPr>
              <w:t xml:space="preserve">QAA </w:t>
            </w:r>
            <w:r w:rsidR="00E325CC">
              <w:rPr>
                <w:rFonts w:cs="Arial"/>
                <w:color w:val="1F4E79" w:themeColor="accent1" w:themeShade="80"/>
                <w:sz w:val="24"/>
                <w:szCs w:val="24"/>
              </w:rPr>
              <w:t>Doctorate</w:t>
            </w:r>
            <w:r w:rsidR="00F44F74" w:rsidRPr="00F57126">
              <w:rPr>
                <w:rFonts w:cs="Arial"/>
                <w:color w:val="1F4E79" w:themeColor="accent1" w:themeShade="80"/>
                <w:sz w:val="24"/>
                <w:szCs w:val="24"/>
              </w:rPr>
              <w:t xml:space="preserve"> </w:t>
            </w:r>
            <w:r w:rsidRPr="00F57126">
              <w:rPr>
                <w:rFonts w:cs="Arial"/>
                <w:color w:val="1F4E79" w:themeColor="accent1" w:themeShade="80"/>
                <w:sz w:val="24"/>
                <w:szCs w:val="24"/>
              </w:rPr>
              <w:t>Degree Characteristics Statement</w:t>
            </w:r>
          </w:p>
          <w:p w14:paraId="77E83929" w14:textId="77777777" w:rsidR="00F57126" w:rsidRPr="004420CD" w:rsidRDefault="00F57126" w:rsidP="00F57126">
            <w:pPr>
              <w:tabs>
                <w:tab w:val="left" w:pos="1134"/>
              </w:tabs>
              <w:spacing w:line="360" w:lineRule="auto"/>
              <w:rPr>
                <w:rFonts w:ascii="Arial" w:hAnsi="Arial" w:cs="Arial"/>
                <w:bCs/>
                <w:iCs/>
                <w:sz w:val="24"/>
                <w:szCs w:val="24"/>
              </w:rPr>
            </w:pPr>
          </w:p>
        </w:tc>
      </w:tr>
    </w:tbl>
    <w:p w14:paraId="3D64FF45" w14:textId="77777777" w:rsidR="00F57126" w:rsidRDefault="00F57126" w:rsidP="009C4FDF">
      <w:pPr>
        <w:tabs>
          <w:tab w:val="left" w:pos="1134"/>
        </w:tabs>
        <w:spacing w:after="0" w:line="360" w:lineRule="auto"/>
        <w:ind w:left="720" w:hanging="720"/>
        <w:rPr>
          <w:rFonts w:ascii="Arial" w:hAnsi="Arial" w:cs="Arial"/>
          <w:b/>
          <w:color w:val="1F4E79" w:themeColor="accent1" w:themeShade="80"/>
          <w:sz w:val="24"/>
          <w:szCs w:val="24"/>
        </w:rPr>
      </w:pPr>
    </w:p>
    <w:p w14:paraId="6925DEA2" w14:textId="77777777" w:rsidR="00F57126" w:rsidRDefault="00F57126" w:rsidP="009C4FDF">
      <w:pPr>
        <w:tabs>
          <w:tab w:val="left" w:pos="1134"/>
        </w:tabs>
        <w:spacing w:after="0" w:line="360" w:lineRule="auto"/>
        <w:ind w:left="720" w:hanging="720"/>
        <w:rPr>
          <w:rFonts w:ascii="Arial" w:hAnsi="Arial" w:cs="Arial"/>
          <w:b/>
          <w:color w:val="1F4E79" w:themeColor="accent1" w:themeShade="80"/>
          <w:sz w:val="24"/>
          <w:szCs w:val="24"/>
        </w:rPr>
      </w:pPr>
    </w:p>
    <w:p w14:paraId="499D3C28" w14:textId="68FA93BF" w:rsidR="00F57126" w:rsidRDefault="001F3DAB" w:rsidP="009C4FD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r w:rsidR="00B173F0">
        <w:rPr>
          <w:rFonts w:ascii="Arial" w:hAnsi="Arial" w:cs="Arial"/>
          <w:color w:val="1F4E79" w:themeColor="accent1" w:themeShade="80"/>
          <w:sz w:val="24"/>
          <w:szCs w:val="24"/>
        </w:rPr>
        <w:t xml:space="preserve">Write your text here. </w:t>
      </w:r>
    </w:p>
    <w:p w14:paraId="7002E7DE" w14:textId="3A86158D" w:rsidR="00F57126" w:rsidRDefault="00F57126" w:rsidP="009C4FDF">
      <w:pPr>
        <w:tabs>
          <w:tab w:val="left" w:pos="1134"/>
        </w:tabs>
        <w:spacing w:after="0" w:line="360" w:lineRule="auto"/>
        <w:ind w:left="720" w:hanging="720"/>
        <w:rPr>
          <w:rFonts w:ascii="Arial" w:hAnsi="Arial" w:cs="Arial"/>
          <w:color w:val="1F4E79" w:themeColor="accent1" w:themeShade="80"/>
          <w:sz w:val="24"/>
          <w:szCs w:val="24"/>
        </w:rPr>
      </w:pPr>
    </w:p>
    <w:p w14:paraId="3701BD47" w14:textId="77777777" w:rsidR="00F50720" w:rsidRPr="00577379" w:rsidRDefault="00F50720" w:rsidP="00F50720">
      <w:pPr>
        <w:tabs>
          <w:tab w:val="left" w:pos="1134"/>
        </w:tabs>
        <w:spacing w:after="0" w:line="360" w:lineRule="auto"/>
        <w:rPr>
          <w:rFonts w:ascii="Arial" w:hAnsi="Arial" w:cs="Arial"/>
          <w:b/>
          <w:bCs/>
          <w:color w:val="1F4E79" w:themeColor="accent1" w:themeShade="80"/>
          <w:sz w:val="24"/>
          <w:szCs w:val="24"/>
          <w:highlight w:val="cyan"/>
        </w:rPr>
      </w:pPr>
      <w:r>
        <w:rPr>
          <w:rFonts w:ascii="Arial" w:hAnsi="Arial" w:cs="Arial"/>
          <w:b/>
          <w:bCs/>
          <w:color w:val="1F4E79" w:themeColor="accent1" w:themeShade="80"/>
          <w:sz w:val="24"/>
          <w:szCs w:val="24"/>
          <w:highlight w:val="cyan"/>
        </w:rPr>
        <w:t>This is proposed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standard text</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for the award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text </w:t>
      </w:r>
      <w:r w:rsidRPr="00577379">
        <w:rPr>
          <w:rFonts w:ascii="Arial" w:hAnsi="Arial" w:cs="Arial"/>
          <w:b/>
          <w:bCs/>
          <w:color w:val="1F4E79" w:themeColor="accent1" w:themeShade="80"/>
          <w:sz w:val="24"/>
          <w:szCs w:val="24"/>
          <w:highlight w:val="cyan"/>
        </w:rPr>
        <w:t xml:space="preserve">taken from </w:t>
      </w:r>
      <w:r>
        <w:rPr>
          <w:rFonts w:ascii="Arial" w:hAnsi="Arial" w:cs="Arial"/>
          <w:b/>
          <w:bCs/>
          <w:color w:val="1F4E79" w:themeColor="accent1" w:themeShade="80"/>
          <w:sz w:val="24"/>
          <w:szCs w:val="24"/>
          <w:highlight w:val="cyan"/>
        </w:rPr>
        <w:t>QAA characteristics statement</w:t>
      </w:r>
      <w:r w:rsidRPr="00577379">
        <w:rPr>
          <w:rFonts w:ascii="Arial" w:hAnsi="Arial" w:cs="Arial"/>
          <w:b/>
          <w:bCs/>
          <w:color w:val="1F4E79" w:themeColor="accent1" w:themeShade="80"/>
          <w:sz w:val="24"/>
          <w:szCs w:val="24"/>
          <w:highlight w:val="cyan"/>
        </w:rPr>
        <w:t>]</w:t>
      </w:r>
      <w:r>
        <w:rPr>
          <w:rFonts w:ascii="Arial" w:hAnsi="Arial" w:cs="Arial"/>
          <w:b/>
          <w:bCs/>
          <w:color w:val="1F4E79" w:themeColor="accent1" w:themeShade="80"/>
          <w:sz w:val="24"/>
          <w:szCs w:val="24"/>
          <w:highlight w:val="cyan"/>
        </w:rPr>
        <w:t xml:space="preserve"> any additional school-specific information could be added below</w:t>
      </w:r>
    </w:p>
    <w:p w14:paraId="307E2720" w14:textId="77777777" w:rsidR="00D16B91" w:rsidRPr="00577379" w:rsidRDefault="00D16B91" w:rsidP="00D16B91">
      <w:pPr>
        <w:tabs>
          <w:tab w:val="left" w:pos="1134"/>
        </w:tabs>
        <w:spacing w:after="0" w:line="360" w:lineRule="auto"/>
        <w:ind w:left="720" w:hanging="720"/>
        <w:rPr>
          <w:rFonts w:ascii="Arial" w:hAnsi="Arial" w:cs="Arial"/>
          <w:color w:val="1F4E79" w:themeColor="accent1" w:themeShade="80"/>
          <w:sz w:val="24"/>
          <w:szCs w:val="24"/>
          <w:highlight w:val="cyan"/>
        </w:rPr>
      </w:pPr>
    </w:p>
    <w:p w14:paraId="2743804D" w14:textId="77777777" w:rsidR="00D60D37" w:rsidRPr="00D60D37" w:rsidRDefault="00D16B91" w:rsidP="00D60D37">
      <w:pPr>
        <w:tabs>
          <w:tab w:val="left" w:pos="1134"/>
        </w:tabs>
        <w:spacing w:after="0" w:line="360" w:lineRule="auto"/>
        <w:ind w:left="720" w:hanging="720"/>
        <w:rPr>
          <w:rFonts w:ascii="Arial" w:hAnsi="Arial" w:cs="Arial"/>
          <w:color w:val="1F4E79" w:themeColor="accent1" w:themeShade="80"/>
          <w:sz w:val="24"/>
          <w:szCs w:val="24"/>
          <w:highlight w:val="cyan"/>
        </w:rPr>
      </w:pPr>
      <w:r w:rsidRPr="00577379">
        <w:rPr>
          <w:rFonts w:ascii="Arial" w:hAnsi="Arial" w:cs="Arial"/>
          <w:color w:val="1F4E79" w:themeColor="accent1" w:themeShade="80"/>
          <w:sz w:val="24"/>
          <w:szCs w:val="24"/>
          <w:highlight w:val="cyan"/>
        </w:rPr>
        <w:tab/>
      </w:r>
    </w:p>
    <w:p w14:paraId="76765B3F" w14:textId="77777777" w:rsidR="00685926" w:rsidRDefault="00D60D37" w:rsidP="00863635">
      <w:pPr>
        <w:tabs>
          <w:tab w:val="left" w:pos="1134"/>
        </w:tabs>
        <w:spacing w:after="0" w:line="360" w:lineRule="auto"/>
        <w:ind w:left="720" w:hanging="720"/>
        <w:rPr>
          <w:rFonts w:ascii="Arial" w:hAnsi="Arial" w:cs="Arial"/>
          <w:color w:val="1F4E79" w:themeColor="accent1" w:themeShade="80"/>
          <w:sz w:val="24"/>
          <w:szCs w:val="24"/>
          <w:highlight w:val="cyan"/>
        </w:rPr>
      </w:pPr>
      <w:r>
        <w:rPr>
          <w:rFonts w:ascii="Arial" w:hAnsi="Arial" w:cs="Arial"/>
          <w:color w:val="1F4E79" w:themeColor="accent1" w:themeShade="80"/>
          <w:sz w:val="24"/>
          <w:szCs w:val="24"/>
          <w:highlight w:val="cyan"/>
        </w:rPr>
        <w:tab/>
      </w:r>
      <w:r w:rsidR="00863635">
        <w:rPr>
          <w:rFonts w:ascii="Arial" w:hAnsi="Arial" w:cs="Arial"/>
          <w:color w:val="1F4E79" w:themeColor="accent1" w:themeShade="80"/>
          <w:sz w:val="24"/>
          <w:szCs w:val="24"/>
          <w:highlight w:val="cyan"/>
        </w:rPr>
        <w:t xml:space="preserve">Your </w:t>
      </w:r>
      <w:r>
        <w:rPr>
          <w:rFonts w:ascii="Arial" w:hAnsi="Arial" w:cs="Arial"/>
          <w:color w:val="1F4E79" w:themeColor="accent1" w:themeShade="80"/>
          <w:sz w:val="24"/>
          <w:szCs w:val="24"/>
          <w:highlight w:val="cyan"/>
        </w:rPr>
        <w:t xml:space="preserve">programme is a </w:t>
      </w:r>
      <w:r w:rsidR="00286B79">
        <w:rPr>
          <w:rFonts w:ascii="Arial" w:hAnsi="Arial" w:cs="Arial"/>
          <w:color w:val="1F4E79" w:themeColor="accent1" w:themeShade="80"/>
          <w:sz w:val="24"/>
          <w:szCs w:val="24"/>
          <w:highlight w:val="cyan"/>
        </w:rPr>
        <w:t>p</w:t>
      </w:r>
      <w:r w:rsidRPr="00D60D37">
        <w:rPr>
          <w:rFonts w:ascii="Arial" w:hAnsi="Arial" w:cs="Arial"/>
          <w:color w:val="1F4E79" w:themeColor="accent1" w:themeShade="80"/>
          <w:sz w:val="24"/>
          <w:szCs w:val="24"/>
          <w:highlight w:val="cyan"/>
        </w:rPr>
        <w:t xml:space="preserve">rofessional </w:t>
      </w:r>
      <w:r w:rsidR="00286B79">
        <w:rPr>
          <w:rFonts w:ascii="Arial" w:hAnsi="Arial" w:cs="Arial"/>
          <w:color w:val="1F4E79" w:themeColor="accent1" w:themeShade="80"/>
          <w:sz w:val="24"/>
          <w:szCs w:val="24"/>
          <w:highlight w:val="cyan"/>
        </w:rPr>
        <w:t>d</w:t>
      </w:r>
      <w:r w:rsidRPr="00D60D37">
        <w:rPr>
          <w:rFonts w:ascii="Arial" w:hAnsi="Arial" w:cs="Arial"/>
          <w:color w:val="1F4E79" w:themeColor="accent1" w:themeShade="80"/>
          <w:sz w:val="24"/>
          <w:szCs w:val="24"/>
          <w:highlight w:val="cyan"/>
        </w:rPr>
        <w:t>octorate</w:t>
      </w:r>
      <w:r w:rsidR="00286B79">
        <w:rPr>
          <w:rFonts w:ascii="Arial" w:hAnsi="Arial" w:cs="Arial"/>
          <w:color w:val="1F4E79" w:themeColor="accent1" w:themeShade="80"/>
          <w:sz w:val="24"/>
          <w:szCs w:val="24"/>
          <w:highlight w:val="cyan"/>
        </w:rPr>
        <w:t xml:space="preserve"> in Education (EdD)</w:t>
      </w:r>
      <w:r w:rsidR="00863635">
        <w:rPr>
          <w:rFonts w:ascii="Arial" w:hAnsi="Arial" w:cs="Arial"/>
          <w:color w:val="1F4E79" w:themeColor="accent1" w:themeShade="80"/>
          <w:sz w:val="24"/>
          <w:szCs w:val="24"/>
          <w:highlight w:val="cyan"/>
        </w:rPr>
        <w:t xml:space="preserve"> and </w:t>
      </w:r>
      <w:r w:rsidRPr="00D60D37">
        <w:rPr>
          <w:rFonts w:ascii="Arial" w:hAnsi="Arial" w:cs="Arial"/>
          <w:color w:val="1F4E79" w:themeColor="accent1" w:themeShade="80"/>
          <w:sz w:val="24"/>
          <w:szCs w:val="24"/>
          <w:highlight w:val="cyan"/>
        </w:rPr>
        <w:t>contain</w:t>
      </w:r>
      <w:r>
        <w:rPr>
          <w:rFonts w:ascii="Arial" w:hAnsi="Arial" w:cs="Arial"/>
          <w:color w:val="1F4E79" w:themeColor="accent1" w:themeShade="80"/>
          <w:sz w:val="24"/>
          <w:szCs w:val="24"/>
          <w:highlight w:val="cyan"/>
        </w:rPr>
        <w:t>s</w:t>
      </w:r>
      <w:r w:rsidRPr="00D60D37">
        <w:rPr>
          <w:rFonts w:ascii="Arial" w:hAnsi="Arial" w:cs="Arial"/>
          <w:color w:val="1F4E79" w:themeColor="accent1" w:themeShade="80"/>
          <w:sz w:val="24"/>
          <w:szCs w:val="24"/>
          <w:highlight w:val="cyan"/>
        </w:rPr>
        <w:t xml:space="preserve"> </w:t>
      </w:r>
      <w:r w:rsidR="009A3F48">
        <w:rPr>
          <w:rFonts w:ascii="Arial" w:hAnsi="Arial" w:cs="Arial"/>
          <w:color w:val="1F4E79" w:themeColor="accent1" w:themeShade="80"/>
          <w:sz w:val="24"/>
          <w:szCs w:val="24"/>
          <w:highlight w:val="cyan"/>
        </w:rPr>
        <w:t xml:space="preserve">an initial </w:t>
      </w:r>
      <w:r w:rsidRPr="00D60D37">
        <w:rPr>
          <w:rFonts w:ascii="Arial" w:hAnsi="Arial" w:cs="Arial"/>
          <w:color w:val="1F4E79" w:themeColor="accent1" w:themeShade="80"/>
          <w:sz w:val="24"/>
          <w:szCs w:val="24"/>
          <w:highlight w:val="cyan"/>
        </w:rPr>
        <w:t>taught element with lecture and seminar content</w:t>
      </w:r>
      <w:r w:rsidR="009A3F48">
        <w:rPr>
          <w:rFonts w:ascii="Arial" w:hAnsi="Arial" w:cs="Arial"/>
          <w:color w:val="1F4E79" w:themeColor="accent1" w:themeShade="80"/>
          <w:sz w:val="24"/>
          <w:szCs w:val="24"/>
          <w:highlight w:val="cyan"/>
        </w:rPr>
        <w:t xml:space="preserve"> </w:t>
      </w:r>
      <w:r w:rsidR="00863635">
        <w:rPr>
          <w:rFonts w:ascii="Arial" w:hAnsi="Arial" w:cs="Arial"/>
          <w:color w:val="1F4E79" w:themeColor="accent1" w:themeShade="80"/>
          <w:sz w:val="24"/>
          <w:szCs w:val="24"/>
          <w:highlight w:val="cyan"/>
        </w:rPr>
        <w:t xml:space="preserve">and where </w:t>
      </w:r>
      <w:r w:rsidR="009A3F48">
        <w:rPr>
          <w:rFonts w:ascii="Arial" w:hAnsi="Arial" w:cs="Arial"/>
          <w:color w:val="1F4E79" w:themeColor="accent1" w:themeShade="80"/>
          <w:sz w:val="24"/>
          <w:szCs w:val="24"/>
          <w:highlight w:val="cyan"/>
        </w:rPr>
        <w:t xml:space="preserve">the </w:t>
      </w:r>
      <w:r w:rsidRPr="00D60D37">
        <w:rPr>
          <w:rFonts w:ascii="Arial" w:hAnsi="Arial" w:cs="Arial"/>
          <w:color w:val="1F4E79" w:themeColor="accent1" w:themeShade="80"/>
          <w:sz w:val="24"/>
          <w:szCs w:val="24"/>
          <w:highlight w:val="cyan"/>
        </w:rPr>
        <w:t xml:space="preserve">final award of the doctorate </w:t>
      </w:r>
      <w:r w:rsidRPr="00D60D37">
        <w:rPr>
          <w:rFonts w:ascii="Arial" w:hAnsi="Arial" w:cs="Arial"/>
          <w:color w:val="1F4E79" w:themeColor="accent1" w:themeShade="80"/>
          <w:sz w:val="24"/>
          <w:szCs w:val="24"/>
          <w:highlight w:val="cyan"/>
        </w:rPr>
        <w:lastRenderedPageBreak/>
        <w:t>is based on a supervised research project</w:t>
      </w:r>
      <w:r w:rsidR="00863635">
        <w:rPr>
          <w:rFonts w:ascii="Arial" w:hAnsi="Arial" w:cs="Arial"/>
          <w:color w:val="1F4E79" w:themeColor="accent1" w:themeShade="80"/>
          <w:sz w:val="24"/>
          <w:szCs w:val="24"/>
          <w:highlight w:val="cyan"/>
        </w:rPr>
        <w:t xml:space="preserve">, during which time you are registered by the University of Huddersfield.  </w:t>
      </w:r>
      <w:r w:rsidR="009A3F48">
        <w:rPr>
          <w:rFonts w:ascii="Arial" w:hAnsi="Arial" w:cs="Arial"/>
          <w:color w:val="1F4E79" w:themeColor="accent1" w:themeShade="80"/>
          <w:sz w:val="24"/>
          <w:szCs w:val="24"/>
          <w:highlight w:val="cyan"/>
        </w:rPr>
        <w:t>The</w:t>
      </w:r>
      <w:r w:rsidRPr="00D60D37">
        <w:rPr>
          <w:rFonts w:ascii="Arial" w:hAnsi="Arial" w:cs="Arial"/>
          <w:color w:val="1F4E79" w:themeColor="accent1" w:themeShade="80"/>
          <w:sz w:val="24"/>
          <w:szCs w:val="24"/>
          <w:highlight w:val="cyan"/>
        </w:rPr>
        <w:t xml:space="preserve"> taught elements are </w:t>
      </w:r>
      <w:r w:rsidR="00863635" w:rsidRPr="00D60D37">
        <w:rPr>
          <w:rFonts w:ascii="Arial" w:hAnsi="Arial" w:cs="Arial"/>
          <w:color w:val="1F4E79" w:themeColor="accent1" w:themeShade="80"/>
          <w:sz w:val="24"/>
          <w:szCs w:val="24"/>
          <w:highlight w:val="cyan"/>
        </w:rPr>
        <w:t>assessed,</w:t>
      </w:r>
      <w:r w:rsidR="009A3F48">
        <w:rPr>
          <w:rFonts w:ascii="Arial" w:hAnsi="Arial" w:cs="Arial"/>
          <w:color w:val="1F4E79" w:themeColor="accent1" w:themeShade="80"/>
          <w:sz w:val="24"/>
          <w:szCs w:val="24"/>
          <w:highlight w:val="cyan"/>
        </w:rPr>
        <w:t xml:space="preserve"> and a grade is given, at which point you are able to progress to the Doctoral research phase of the programme, transfer to an alternate programme, </w:t>
      </w:r>
      <w:r w:rsidR="00863635">
        <w:rPr>
          <w:rFonts w:ascii="Arial" w:hAnsi="Arial" w:cs="Arial"/>
          <w:color w:val="1F4E79" w:themeColor="accent1" w:themeShade="80"/>
          <w:sz w:val="24"/>
          <w:szCs w:val="24"/>
          <w:highlight w:val="cyan"/>
        </w:rPr>
        <w:t xml:space="preserve">progress to the </w:t>
      </w:r>
      <w:proofErr w:type="spellStart"/>
      <w:r w:rsidR="00863635">
        <w:rPr>
          <w:rFonts w:ascii="Arial" w:hAnsi="Arial" w:cs="Arial"/>
          <w:color w:val="1F4E79" w:themeColor="accent1" w:themeShade="80"/>
          <w:sz w:val="24"/>
          <w:szCs w:val="24"/>
          <w:highlight w:val="cyan"/>
        </w:rPr>
        <w:t>MRes</w:t>
      </w:r>
      <w:proofErr w:type="spellEnd"/>
      <w:r w:rsidR="00863635">
        <w:rPr>
          <w:rFonts w:ascii="Arial" w:hAnsi="Arial" w:cs="Arial"/>
          <w:color w:val="1F4E79" w:themeColor="accent1" w:themeShade="80"/>
          <w:sz w:val="24"/>
          <w:szCs w:val="24"/>
          <w:highlight w:val="cyan"/>
        </w:rPr>
        <w:t xml:space="preserve"> or withdraw from the programme with the PGDip / PGCert.</w:t>
      </w:r>
      <w:r w:rsidR="00286B79">
        <w:rPr>
          <w:rFonts w:ascii="Arial" w:hAnsi="Arial" w:cs="Arial"/>
          <w:color w:val="1F4E79" w:themeColor="accent1" w:themeShade="80"/>
          <w:sz w:val="24"/>
          <w:szCs w:val="24"/>
          <w:highlight w:val="cyan"/>
        </w:rPr>
        <w:t xml:space="preserve">  </w:t>
      </w:r>
    </w:p>
    <w:p w14:paraId="0D4E0462" w14:textId="77777777" w:rsidR="00685926" w:rsidRDefault="00685926" w:rsidP="00863635">
      <w:pPr>
        <w:tabs>
          <w:tab w:val="left" w:pos="1134"/>
        </w:tabs>
        <w:spacing w:after="0" w:line="360" w:lineRule="auto"/>
        <w:ind w:left="720" w:hanging="720"/>
        <w:rPr>
          <w:rFonts w:ascii="Arial" w:hAnsi="Arial" w:cs="Arial"/>
          <w:color w:val="1F4E79" w:themeColor="accent1" w:themeShade="80"/>
          <w:sz w:val="24"/>
          <w:szCs w:val="24"/>
          <w:highlight w:val="cyan"/>
        </w:rPr>
      </w:pPr>
    </w:p>
    <w:p w14:paraId="6699F1E8" w14:textId="30D9D1FA" w:rsidR="00E50ED2" w:rsidRDefault="00685926" w:rsidP="00863635">
      <w:pPr>
        <w:tabs>
          <w:tab w:val="left" w:pos="1134"/>
        </w:tabs>
        <w:spacing w:after="0" w:line="360" w:lineRule="auto"/>
        <w:ind w:left="720" w:hanging="720"/>
        <w:rPr>
          <w:rFonts w:ascii="Arial" w:hAnsi="Arial" w:cs="Arial"/>
          <w:color w:val="1F4E79" w:themeColor="accent1" w:themeShade="80"/>
          <w:sz w:val="24"/>
          <w:szCs w:val="24"/>
          <w:highlight w:val="cyan"/>
        </w:rPr>
      </w:pPr>
      <w:r>
        <w:rPr>
          <w:rFonts w:ascii="Arial" w:hAnsi="Arial" w:cs="Arial"/>
          <w:color w:val="1F4E79" w:themeColor="accent1" w:themeShade="80"/>
          <w:sz w:val="24"/>
          <w:szCs w:val="24"/>
          <w:highlight w:val="cyan"/>
        </w:rPr>
        <w:tab/>
        <w:t>As a p</w:t>
      </w:r>
      <w:r w:rsidRPr="00853BF2">
        <w:rPr>
          <w:rFonts w:ascii="Arial" w:hAnsi="Arial" w:cs="Arial"/>
          <w:color w:val="1F4E79" w:themeColor="accent1" w:themeShade="80"/>
          <w:sz w:val="24"/>
          <w:szCs w:val="24"/>
          <w:highlight w:val="cyan"/>
        </w:rPr>
        <w:t>rofessional doctorate</w:t>
      </w:r>
      <w:r>
        <w:rPr>
          <w:rFonts w:ascii="Arial" w:hAnsi="Arial" w:cs="Arial"/>
          <w:color w:val="1F4E79" w:themeColor="accent1" w:themeShade="80"/>
          <w:sz w:val="24"/>
          <w:szCs w:val="24"/>
          <w:highlight w:val="cyan"/>
        </w:rPr>
        <w:t xml:space="preserve"> this programme is </w:t>
      </w:r>
      <w:r w:rsidRPr="00853BF2">
        <w:rPr>
          <w:rFonts w:ascii="Arial" w:hAnsi="Arial" w:cs="Arial"/>
          <w:color w:val="1F4E79" w:themeColor="accent1" w:themeShade="80"/>
          <w:sz w:val="24"/>
          <w:szCs w:val="24"/>
          <w:highlight w:val="cyan"/>
        </w:rPr>
        <w:t xml:space="preserve">rooted in </w:t>
      </w:r>
      <w:r>
        <w:rPr>
          <w:rFonts w:ascii="Arial" w:hAnsi="Arial" w:cs="Arial"/>
          <w:color w:val="1F4E79" w:themeColor="accent1" w:themeShade="80"/>
          <w:sz w:val="24"/>
          <w:szCs w:val="24"/>
          <w:highlight w:val="cyan"/>
        </w:rPr>
        <w:t>the</w:t>
      </w:r>
      <w:r w:rsidRPr="00853BF2">
        <w:rPr>
          <w:rFonts w:ascii="Arial" w:hAnsi="Arial" w:cs="Arial"/>
          <w:color w:val="1F4E79" w:themeColor="accent1" w:themeShade="80"/>
          <w:sz w:val="24"/>
          <w:szCs w:val="24"/>
          <w:highlight w:val="cyan"/>
        </w:rPr>
        <w:t xml:space="preserve"> academic discipline</w:t>
      </w:r>
      <w:r>
        <w:rPr>
          <w:rFonts w:ascii="Arial" w:hAnsi="Arial" w:cs="Arial"/>
          <w:color w:val="1F4E79" w:themeColor="accent1" w:themeShade="80"/>
          <w:sz w:val="24"/>
          <w:szCs w:val="24"/>
          <w:highlight w:val="cyan"/>
        </w:rPr>
        <w:t xml:space="preserve"> of Education</w:t>
      </w:r>
      <w:r w:rsidRPr="00853BF2">
        <w:rPr>
          <w:rFonts w:ascii="Arial" w:hAnsi="Arial" w:cs="Arial"/>
          <w:color w:val="1F4E79" w:themeColor="accent1" w:themeShade="80"/>
          <w:sz w:val="24"/>
          <w:szCs w:val="24"/>
          <w:highlight w:val="cyan"/>
        </w:rPr>
        <w:t xml:space="preserve"> as well as in</w:t>
      </w:r>
      <w:r>
        <w:rPr>
          <w:rFonts w:ascii="Arial" w:hAnsi="Arial" w:cs="Arial"/>
          <w:color w:val="1F4E79" w:themeColor="accent1" w:themeShade="80"/>
          <w:sz w:val="24"/>
          <w:szCs w:val="24"/>
          <w:highlight w:val="cyan"/>
        </w:rPr>
        <w:t xml:space="preserve"> the</w:t>
      </w:r>
      <w:r w:rsidRPr="00853BF2">
        <w:rPr>
          <w:rFonts w:ascii="Arial" w:hAnsi="Arial" w:cs="Arial"/>
          <w:color w:val="1F4E79" w:themeColor="accent1" w:themeShade="80"/>
          <w:sz w:val="24"/>
          <w:szCs w:val="24"/>
          <w:highlight w:val="cyan"/>
        </w:rPr>
        <w:t xml:space="preserve"> profession</w:t>
      </w:r>
      <w:r>
        <w:rPr>
          <w:rFonts w:ascii="Arial" w:hAnsi="Arial" w:cs="Arial"/>
          <w:color w:val="1F4E79" w:themeColor="accent1" w:themeShade="80"/>
          <w:sz w:val="24"/>
          <w:szCs w:val="24"/>
          <w:highlight w:val="cyan"/>
        </w:rPr>
        <w:t xml:space="preserve"> of Education.  </w:t>
      </w:r>
      <w:r w:rsidR="00286B79">
        <w:rPr>
          <w:rFonts w:ascii="Arial" w:hAnsi="Arial" w:cs="Arial"/>
          <w:color w:val="1F4E79" w:themeColor="accent1" w:themeShade="80"/>
          <w:sz w:val="24"/>
          <w:szCs w:val="24"/>
          <w:highlight w:val="cyan"/>
        </w:rPr>
        <w:t>You will be required to make an original contribution to knowledge by conducting an independent research project the form of which is usually a thesis.  However</w:t>
      </w:r>
      <w:r w:rsidR="00AF5734">
        <w:rPr>
          <w:rFonts w:ascii="Arial" w:hAnsi="Arial" w:cs="Arial"/>
          <w:color w:val="1F4E79" w:themeColor="accent1" w:themeShade="80"/>
          <w:sz w:val="24"/>
          <w:szCs w:val="24"/>
          <w:highlight w:val="cyan"/>
        </w:rPr>
        <w:t>,</w:t>
      </w:r>
      <w:r w:rsidR="00286B79">
        <w:rPr>
          <w:rFonts w:ascii="Arial" w:hAnsi="Arial" w:cs="Arial"/>
          <w:color w:val="1F4E79" w:themeColor="accent1" w:themeShade="80"/>
          <w:sz w:val="24"/>
          <w:szCs w:val="24"/>
          <w:highlight w:val="cyan"/>
        </w:rPr>
        <w:t xml:space="preserve"> the University has guidelines for a number of alternative format thesis submissions to support alternative methods where this is an approved practice.</w:t>
      </w:r>
    </w:p>
    <w:p w14:paraId="7F355AE4" w14:textId="290B987E" w:rsidR="00D60D37" w:rsidRPr="00D60D37" w:rsidRDefault="00D60D37" w:rsidP="001142A6">
      <w:pPr>
        <w:tabs>
          <w:tab w:val="left" w:pos="1134"/>
        </w:tabs>
        <w:spacing w:after="0" w:line="360" w:lineRule="auto"/>
        <w:rPr>
          <w:rFonts w:ascii="Arial" w:hAnsi="Arial" w:cs="Arial"/>
          <w:color w:val="1F4E79" w:themeColor="accent1" w:themeShade="80"/>
          <w:sz w:val="24"/>
          <w:szCs w:val="24"/>
          <w:highlight w:val="cyan"/>
        </w:rPr>
      </w:pPr>
    </w:p>
    <w:p w14:paraId="0328CE14" w14:textId="490E9A3E" w:rsidR="00853BF2" w:rsidRDefault="00853BF2" w:rsidP="00685926">
      <w:pPr>
        <w:tabs>
          <w:tab w:val="left" w:pos="1134"/>
        </w:tabs>
        <w:spacing w:after="0" w:line="360" w:lineRule="auto"/>
        <w:ind w:left="720" w:hanging="720"/>
        <w:rPr>
          <w:rFonts w:ascii="Arial" w:hAnsi="Arial" w:cs="Arial"/>
          <w:color w:val="1F4E79" w:themeColor="accent1" w:themeShade="80"/>
          <w:sz w:val="24"/>
          <w:szCs w:val="24"/>
          <w:highlight w:val="cyan"/>
        </w:rPr>
      </w:pPr>
      <w:r>
        <w:rPr>
          <w:rFonts w:ascii="Arial" w:hAnsi="Arial" w:cs="Arial"/>
          <w:color w:val="1F4E79" w:themeColor="accent1" w:themeShade="80"/>
          <w:sz w:val="24"/>
          <w:szCs w:val="24"/>
          <w:highlight w:val="cyan"/>
        </w:rPr>
        <w:tab/>
        <w:t>Your r</w:t>
      </w:r>
      <w:r w:rsidR="00D60D37" w:rsidRPr="00D60D37">
        <w:rPr>
          <w:rFonts w:ascii="Arial" w:hAnsi="Arial" w:cs="Arial"/>
          <w:color w:val="1F4E79" w:themeColor="accent1" w:themeShade="80"/>
          <w:sz w:val="24"/>
          <w:szCs w:val="24"/>
          <w:highlight w:val="cyan"/>
        </w:rPr>
        <w:t xml:space="preserve">esearch project </w:t>
      </w:r>
      <w:r>
        <w:rPr>
          <w:rFonts w:ascii="Arial" w:hAnsi="Arial" w:cs="Arial"/>
          <w:color w:val="1F4E79" w:themeColor="accent1" w:themeShade="80"/>
          <w:sz w:val="24"/>
          <w:szCs w:val="24"/>
          <w:highlight w:val="cyan"/>
        </w:rPr>
        <w:t>will usually be located</w:t>
      </w:r>
      <w:r w:rsidR="00D60D37" w:rsidRPr="00D60D37">
        <w:rPr>
          <w:rFonts w:ascii="Arial" w:hAnsi="Arial" w:cs="Arial"/>
          <w:color w:val="1F4E79" w:themeColor="accent1" w:themeShade="80"/>
          <w:sz w:val="24"/>
          <w:szCs w:val="24"/>
          <w:highlight w:val="cyan"/>
        </w:rPr>
        <w:t xml:space="preserve"> within </w:t>
      </w:r>
      <w:r>
        <w:rPr>
          <w:rFonts w:ascii="Arial" w:hAnsi="Arial" w:cs="Arial"/>
          <w:color w:val="1F4E79" w:themeColor="accent1" w:themeShade="80"/>
          <w:sz w:val="24"/>
          <w:szCs w:val="24"/>
          <w:highlight w:val="cyan"/>
        </w:rPr>
        <w:t>your</w:t>
      </w:r>
      <w:r w:rsidR="00D60D37" w:rsidRPr="00D60D37">
        <w:rPr>
          <w:rFonts w:ascii="Arial" w:hAnsi="Arial" w:cs="Arial"/>
          <w:color w:val="1F4E79" w:themeColor="accent1" w:themeShade="80"/>
          <w:sz w:val="24"/>
          <w:szCs w:val="24"/>
          <w:highlight w:val="cyan"/>
        </w:rPr>
        <w:t xml:space="preserve"> professio</w:t>
      </w:r>
      <w:r w:rsidR="00863635">
        <w:rPr>
          <w:rFonts w:ascii="Arial" w:hAnsi="Arial" w:cs="Arial"/>
          <w:color w:val="1F4E79" w:themeColor="accent1" w:themeShade="80"/>
          <w:sz w:val="24"/>
          <w:szCs w:val="24"/>
          <w:highlight w:val="cyan"/>
        </w:rPr>
        <w:t>nal Educational practice</w:t>
      </w:r>
      <w:r w:rsidR="009A3F48">
        <w:rPr>
          <w:rFonts w:ascii="Arial" w:hAnsi="Arial" w:cs="Arial"/>
          <w:color w:val="1F4E79" w:themeColor="accent1" w:themeShade="80"/>
          <w:sz w:val="24"/>
          <w:szCs w:val="24"/>
          <w:highlight w:val="cyan"/>
        </w:rPr>
        <w:t xml:space="preserve"> and </w:t>
      </w:r>
      <w:r>
        <w:rPr>
          <w:rFonts w:ascii="Arial" w:hAnsi="Arial" w:cs="Arial"/>
          <w:color w:val="1F4E79" w:themeColor="accent1" w:themeShade="80"/>
          <w:sz w:val="24"/>
          <w:szCs w:val="24"/>
          <w:highlight w:val="cyan"/>
        </w:rPr>
        <w:t>your</w:t>
      </w:r>
      <w:r w:rsidR="00D60D37" w:rsidRPr="00D60D37">
        <w:rPr>
          <w:rFonts w:ascii="Arial" w:hAnsi="Arial" w:cs="Arial"/>
          <w:color w:val="1F4E79" w:themeColor="accent1" w:themeShade="80"/>
          <w:sz w:val="24"/>
          <w:szCs w:val="24"/>
          <w:highlight w:val="cyan"/>
        </w:rPr>
        <w:t xml:space="preserve"> output </w:t>
      </w:r>
      <w:r w:rsidR="009A3F48">
        <w:rPr>
          <w:rFonts w:ascii="Arial" w:hAnsi="Arial" w:cs="Arial"/>
          <w:color w:val="1F4E79" w:themeColor="accent1" w:themeShade="80"/>
          <w:sz w:val="24"/>
          <w:szCs w:val="24"/>
          <w:highlight w:val="cyan"/>
        </w:rPr>
        <w:t xml:space="preserve">may </w:t>
      </w:r>
      <w:r w:rsidR="00D60D37" w:rsidRPr="00D60D37">
        <w:rPr>
          <w:rFonts w:ascii="Arial" w:hAnsi="Arial" w:cs="Arial"/>
          <w:color w:val="1F4E79" w:themeColor="accent1" w:themeShade="80"/>
          <w:sz w:val="24"/>
          <w:szCs w:val="24"/>
          <w:highlight w:val="cyan"/>
        </w:rPr>
        <w:t>involve practice-related materials</w:t>
      </w:r>
      <w:r>
        <w:rPr>
          <w:rFonts w:ascii="Arial" w:hAnsi="Arial" w:cs="Arial"/>
          <w:color w:val="1F4E79" w:themeColor="accent1" w:themeShade="80"/>
          <w:sz w:val="24"/>
          <w:szCs w:val="24"/>
          <w:highlight w:val="cyan"/>
        </w:rPr>
        <w:t xml:space="preserve"> with the research </w:t>
      </w:r>
      <w:r w:rsidR="00D60D37" w:rsidRPr="00D60D37">
        <w:rPr>
          <w:rFonts w:ascii="Arial" w:hAnsi="Arial" w:cs="Arial"/>
          <w:color w:val="1F4E79" w:themeColor="accent1" w:themeShade="80"/>
          <w:sz w:val="24"/>
          <w:szCs w:val="24"/>
          <w:highlight w:val="cyan"/>
        </w:rPr>
        <w:t>draw</w:t>
      </w:r>
      <w:r>
        <w:rPr>
          <w:rFonts w:ascii="Arial" w:hAnsi="Arial" w:cs="Arial"/>
          <w:color w:val="1F4E79" w:themeColor="accent1" w:themeShade="80"/>
          <w:sz w:val="24"/>
          <w:szCs w:val="24"/>
          <w:highlight w:val="cyan"/>
        </w:rPr>
        <w:t>ing</w:t>
      </w:r>
      <w:r w:rsidR="00D60D37" w:rsidRPr="00D60D37">
        <w:rPr>
          <w:rFonts w:ascii="Arial" w:hAnsi="Arial" w:cs="Arial"/>
          <w:color w:val="1F4E79" w:themeColor="accent1" w:themeShade="80"/>
          <w:sz w:val="24"/>
          <w:szCs w:val="24"/>
          <w:highlight w:val="cyan"/>
        </w:rPr>
        <w:t xml:space="preserve"> on </w:t>
      </w:r>
      <w:r>
        <w:rPr>
          <w:rFonts w:ascii="Arial" w:hAnsi="Arial" w:cs="Arial"/>
          <w:color w:val="1F4E79" w:themeColor="accent1" w:themeShade="80"/>
          <w:sz w:val="24"/>
          <w:szCs w:val="24"/>
          <w:highlight w:val="cyan"/>
        </w:rPr>
        <w:t>your professional practice within the Education setting.</w:t>
      </w:r>
      <w:r w:rsidR="00685926">
        <w:rPr>
          <w:rFonts w:ascii="Arial" w:hAnsi="Arial" w:cs="Arial"/>
          <w:color w:val="1F4E79" w:themeColor="accent1" w:themeShade="80"/>
          <w:sz w:val="24"/>
          <w:szCs w:val="24"/>
          <w:highlight w:val="cyan"/>
        </w:rPr>
        <w:t xml:space="preserve">  </w:t>
      </w:r>
      <w:r>
        <w:rPr>
          <w:rFonts w:ascii="Arial" w:hAnsi="Arial" w:cs="Arial"/>
          <w:color w:val="1F4E79" w:themeColor="accent1" w:themeShade="80"/>
          <w:sz w:val="24"/>
          <w:szCs w:val="24"/>
          <w:highlight w:val="cyan"/>
        </w:rPr>
        <w:t>If you</w:t>
      </w:r>
      <w:r w:rsidR="009A3F48">
        <w:rPr>
          <w:rFonts w:ascii="Arial" w:hAnsi="Arial" w:cs="Arial"/>
          <w:color w:val="1F4E79" w:themeColor="accent1" w:themeShade="80"/>
          <w:sz w:val="24"/>
          <w:szCs w:val="24"/>
          <w:highlight w:val="cyan"/>
        </w:rPr>
        <w:t>r research arises from practice alone, and you</w:t>
      </w:r>
      <w:r>
        <w:rPr>
          <w:rFonts w:ascii="Arial" w:hAnsi="Arial" w:cs="Arial"/>
          <w:color w:val="1F4E79" w:themeColor="accent1" w:themeShade="80"/>
          <w:sz w:val="24"/>
          <w:szCs w:val="24"/>
          <w:highlight w:val="cyan"/>
        </w:rPr>
        <w:t xml:space="preserve"> spend most of your time learning in the work environment and are not working in an academically related profession</w:t>
      </w:r>
      <w:r w:rsidR="009A3F48">
        <w:rPr>
          <w:rFonts w:ascii="Arial" w:hAnsi="Arial" w:cs="Arial"/>
          <w:color w:val="1F4E79" w:themeColor="accent1" w:themeShade="80"/>
          <w:sz w:val="24"/>
          <w:szCs w:val="24"/>
          <w:highlight w:val="cyan"/>
        </w:rPr>
        <w:t>al field</w:t>
      </w:r>
      <w:r>
        <w:rPr>
          <w:rFonts w:ascii="Arial" w:hAnsi="Arial" w:cs="Arial"/>
          <w:color w:val="1F4E79" w:themeColor="accent1" w:themeShade="80"/>
          <w:sz w:val="24"/>
          <w:szCs w:val="24"/>
          <w:highlight w:val="cyan"/>
        </w:rPr>
        <w:t xml:space="preserve"> you are most likely to complete a practice-based doctorate.</w:t>
      </w:r>
      <w:r w:rsidR="009A3F48">
        <w:rPr>
          <w:rFonts w:ascii="Arial" w:hAnsi="Arial" w:cs="Arial"/>
          <w:color w:val="1F4E79" w:themeColor="accent1" w:themeShade="80"/>
          <w:sz w:val="24"/>
          <w:szCs w:val="24"/>
          <w:highlight w:val="cyan"/>
        </w:rPr>
        <w:t xml:space="preserve">  </w:t>
      </w:r>
      <w:r w:rsidRPr="00853BF2">
        <w:rPr>
          <w:rFonts w:ascii="Arial" w:hAnsi="Arial" w:cs="Arial"/>
          <w:color w:val="1F4E79" w:themeColor="accent1" w:themeShade="80"/>
          <w:sz w:val="24"/>
          <w:szCs w:val="24"/>
          <w:highlight w:val="cyan"/>
        </w:rPr>
        <w:t xml:space="preserve">In both practice-based and professional doctorate settings, </w:t>
      </w:r>
      <w:r w:rsidR="009A3F48">
        <w:rPr>
          <w:rFonts w:ascii="Arial" w:hAnsi="Arial" w:cs="Arial"/>
          <w:color w:val="1F4E79" w:themeColor="accent1" w:themeShade="80"/>
          <w:sz w:val="24"/>
          <w:szCs w:val="24"/>
          <w:highlight w:val="cyan"/>
        </w:rPr>
        <w:t>your</w:t>
      </w:r>
      <w:r w:rsidRPr="00853BF2">
        <w:rPr>
          <w:rFonts w:ascii="Arial" w:hAnsi="Arial" w:cs="Arial"/>
          <w:color w:val="1F4E79" w:themeColor="accent1" w:themeShade="80"/>
          <w:sz w:val="24"/>
          <w:szCs w:val="24"/>
          <w:highlight w:val="cyan"/>
        </w:rPr>
        <w:t xml:space="preserve"> research may result directly in organisational or policy-related change.</w:t>
      </w:r>
    </w:p>
    <w:p w14:paraId="6E2ED668" w14:textId="1E6274A0" w:rsidR="009A3F48" w:rsidRDefault="009A3F48" w:rsidP="009A3F48">
      <w:pPr>
        <w:tabs>
          <w:tab w:val="left" w:pos="1134"/>
        </w:tabs>
        <w:spacing w:after="0" w:line="360" w:lineRule="auto"/>
        <w:ind w:left="720" w:hanging="720"/>
        <w:rPr>
          <w:rFonts w:ascii="Arial" w:hAnsi="Arial" w:cs="Arial"/>
          <w:color w:val="1F4E79" w:themeColor="accent1" w:themeShade="80"/>
          <w:sz w:val="24"/>
          <w:szCs w:val="24"/>
          <w:highlight w:val="cyan"/>
        </w:rPr>
      </w:pPr>
    </w:p>
    <w:p w14:paraId="4220E0BD" w14:textId="27E45B20" w:rsidR="009A3F48" w:rsidRPr="00853BF2" w:rsidRDefault="009A3F48" w:rsidP="009A3F48">
      <w:pPr>
        <w:tabs>
          <w:tab w:val="left" w:pos="1134"/>
        </w:tabs>
        <w:spacing w:after="0" w:line="360" w:lineRule="auto"/>
        <w:ind w:left="720" w:hanging="720"/>
        <w:rPr>
          <w:rFonts w:ascii="Arial" w:hAnsi="Arial" w:cs="Arial"/>
          <w:color w:val="1F4E79" w:themeColor="accent1" w:themeShade="80"/>
          <w:sz w:val="24"/>
          <w:szCs w:val="24"/>
          <w:highlight w:val="cyan"/>
        </w:rPr>
      </w:pPr>
      <w:r>
        <w:rPr>
          <w:rFonts w:ascii="Arial" w:hAnsi="Arial" w:cs="Arial"/>
          <w:color w:val="1F4E79" w:themeColor="accent1" w:themeShade="80"/>
          <w:sz w:val="24"/>
          <w:szCs w:val="24"/>
          <w:highlight w:val="cyan"/>
        </w:rPr>
        <w:tab/>
      </w:r>
      <w:r w:rsidR="00863635">
        <w:rPr>
          <w:rFonts w:ascii="Arial" w:hAnsi="Arial" w:cs="Arial"/>
          <w:color w:val="1F4E79" w:themeColor="accent1" w:themeShade="80"/>
          <w:sz w:val="24"/>
          <w:szCs w:val="24"/>
          <w:highlight w:val="cyan"/>
        </w:rPr>
        <w:t xml:space="preserve">This </w:t>
      </w:r>
      <w:r>
        <w:rPr>
          <w:rFonts w:ascii="Arial" w:hAnsi="Arial" w:cs="Arial"/>
          <w:color w:val="1F4E79" w:themeColor="accent1" w:themeShade="80"/>
          <w:sz w:val="24"/>
          <w:szCs w:val="24"/>
          <w:highlight w:val="cyan"/>
        </w:rPr>
        <w:t>Professional</w:t>
      </w:r>
      <w:r w:rsidRPr="009A3F48">
        <w:rPr>
          <w:rFonts w:ascii="Arial" w:hAnsi="Arial" w:cs="Arial"/>
          <w:color w:val="1F4E79" w:themeColor="accent1" w:themeShade="80"/>
          <w:sz w:val="24"/>
          <w:szCs w:val="24"/>
          <w:highlight w:val="cyan"/>
        </w:rPr>
        <w:t xml:space="preserve"> </w:t>
      </w:r>
      <w:r w:rsidR="00863635">
        <w:rPr>
          <w:rFonts w:ascii="Arial" w:hAnsi="Arial" w:cs="Arial"/>
          <w:color w:val="1F4E79" w:themeColor="accent1" w:themeShade="80"/>
          <w:sz w:val="24"/>
          <w:szCs w:val="24"/>
          <w:highlight w:val="cyan"/>
        </w:rPr>
        <w:t xml:space="preserve">Doctorate is </w:t>
      </w:r>
      <w:r w:rsidRPr="009A3F48">
        <w:rPr>
          <w:rFonts w:ascii="Arial" w:hAnsi="Arial" w:cs="Arial"/>
          <w:color w:val="1F4E79" w:themeColor="accent1" w:themeShade="80"/>
          <w:sz w:val="24"/>
          <w:szCs w:val="24"/>
          <w:highlight w:val="cyan"/>
        </w:rPr>
        <w:t xml:space="preserve">assessed through </w:t>
      </w:r>
      <w:r w:rsidR="00863635">
        <w:rPr>
          <w:rFonts w:ascii="Arial" w:hAnsi="Arial" w:cs="Arial"/>
          <w:color w:val="1F4E79" w:themeColor="accent1" w:themeShade="80"/>
          <w:sz w:val="24"/>
          <w:szCs w:val="24"/>
          <w:highlight w:val="cyan"/>
        </w:rPr>
        <w:t xml:space="preserve">the </w:t>
      </w:r>
      <w:r w:rsidRPr="009A3F48">
        <w:rPr>
          <w:rFonts w:ascii="Arial" w:hAnsi="Arial" w:cs="Arial"/>
          <w:color w:val="1F4E79" w:themeColor="accent1" w:themeShade="80"/>
          <w:sz w:val="24"/>
          <w:szCs w:val="24"/>
          <w:highlight w:val="cyan"/>
        </w:rPr>
        <w:t>submission of a thesis</w:t>
      </w:r>
      <w:r>
        <w:rPr>
          <w:rFonts w:ascii="Arial" w:hAnsi="Arial" w:cs="Arial"/>
          <w:color w:val="1F4E79" w:themeColor="accent1" w:themeShade="80"/>
          <w:sz w:val="24"/>
          <w:szCs w:val="24"/>
          <w:highlight w:val="cyan"/>
        </w:rPr>
        <w:t xml:space="preserve"> </w:t>
      </w:r>
      <w:r w:rsidRPr="009A3F48">
        <w:rPr>
          <w:rFonts w:ascii="Arial" w:hAnsi="Arial" w:cs="Arial"/>
          <w:color w:val="1F4E79" w:themeColor="accent1" w:themeShade="80"/>
          <w:sz w:val="24"/>
          <w:szCs w:val="24"/>
          <w:highlight w:val="cyan"/>
        </w:rPr>
        <w:t xml:space="preserve">and an individual oral examination ('viva' or 'viva voce'). </w:t>
      </w:r>
      <w:r w:rsidR="00863635">
        <w:rPr>
          <w:rFonts w:ascii="Arial" w:hAnsi="Arial" w:cs="Arial"/>
          <w:color w:val="1F4E79" w:themeColor="accent1" w:themeShade="80"/>
          <w:sz w:val="24"/>
          <w:szCs w:val="24"/>
          <w:highlight w:val="cyan"/>
        </w:rPr>
        <w:t>As part of</w:t>
      </w:r>
      <w:r w:rsidRPr="009A3F48">
        <w:rPr>
          <w:rFonts w:ascii="Arial" w:hAnsi="Arial" w:cs="Arial"/>
          <w:color w:val="1F4E79" w:themeColor="accent1" w:themeShade="80"/>
          <w:sz w:val="24"/>
          <w:szCs w:val="24"/>
          <w:highlight w:val="cyan"/>
        </w:rPr>
        <w:t xml:space="preserve"> the assessment </w:t>
      </w:r>
      <w:r w:rsidR="00863635">
        <w:rPr>
          <w:rFonts w:ascii="Arial" w:hAnsi="Arial" w:cs="Arial"/>
          <w:color w:val="1F4E79" w:themeColor="accent1" w:themeShade="80"/>
          <w:sz w:val="24"/>
          <w:szCs w:val="24"/>
          <w:highlight w:val="cyan"/>
        </w:rPr>
        <w:t>the</w:t>
      </w:r>
      <w:r>
        <w:rPr>
          <w:rFonts w:ascii="Arial" w:hAnsi="Arial" w:cs="Arial"/>
          <w:color w:val="1F4E79" w:themeColor="accent1" w:themeShade="80"/>
          <w:sz w:val="24"/>
          <w:szCs w:val="24"/>
          <w:highlight w:val="cyan"/>
        </w:rPr>
        <w:t xml:space="preserve"> </w:t>
      </w:r>
      <w:r w:rsidRPr="009A3F48">
        <w:rPr>
          <w:rFonts w:ascii="Arial" w:hAnsi="Arial" w:cs="Arial"/>
          <w:color w:val="1F4E79" w:themeColor="accent1" w:themeShade="80"/>
          <w:sz w:val="24"/>
          <w:szCs w:val="24"/>
          <w:highlight w:val="cyan"/>
        </w:rPr>
        <w:t>examiners' criteri</w:t>
      </w:r>
      <w:r>
        <w:rPr>
          <w:rFonts w:ascii="Arial" w:hAnsi="Arial" w:cs="Arial"/>
          <w:color w:val="1F4E79" w:themeColor="accent1" w:themeShade="80"/>
          <w:sz w:val="24"/>
          <w:szCs w:val="24"/>
          <w:highlight w:val="cyan"/>
        </w:rPr>
        <w:t>a</w:t>
      </w:r>
      <w:r w:rsidR="00863635">
        <w:rPr>
          <w:rFonts w:ascii="Arial" w:hAnsi="Arial" w:cs="Arial"/>
          <w:color w:val="1F4E79" w:themeColor="accent1" w:themeShade="80"/>
          <w:sz w:val="24"/>
          <w:szCs w:val="24"/>
          <w:highlight w:val="cyan"/>
        </w:rPr>
        <w:t xml:space="preserve"> you will be assessed on </w:t>
      </w:r>
      <w:r w:rsidRPr="009A3F48">
        <w:rPr>
          <w:rFonts w:ascii="Arial" w:hAnsi="Arial" w:cs="Arial"/>
          <w:color w:val="1F4E79" w:themeColor="accent1" w:themeShade="80"/>
          <w:sz w:val="24"/>
          <w:szCs w:val="24"/>
          <w:highlight w:val="cyan"/>
        </w:rPr>
        <w:t xml:space="preserve">the extent to which </w:t>
      </w:r>
      <w:r>
        <w:rPr>
          <w:rFonts w:ascii="Arial" w:hAnsi="Arial" w:cs="Arial"/>
          <w:color w:val="1F4E79" w:themeColor="accent1" w:themeShade="80"/>
          <w:sz w:val="24"/>
          <w:szCs w:val="24"/>
          <w:highlight w:val="cyan"/>
        </w:rPr>
        <w:t>you</w:t>
      </w:r>
      <w:r w:rsidRPr="009A3F48">
        <w:rPr>
          <w:rFonts w:ascii="Arial" w:hAnsi="Arial" w:cs="Arial"/>
          <w:color w:val="1F4E79" w:themeColor="accent1" w:themeShade="80"/>
          <w:sz w:val="24"/>
          <w:szCs w:val="24"/>
          <w:highlight w:val="cyan"/>
        </w:rPr>
        <w:t xml:space="preserve"> understand</w:t>
      </w:r>
      <w:r>
        <w:rPr>
          <w:rFonts w:ascii="Arial" w:hAnsi="Arial" w:cs="Arial"/>
          <w:color w:val="1F4E79" w:themeColor="accent1" w:themeShade="80"/>
          <w:sz w:val="24"/>
          <w:szCs w:val="24"/>
          <w:highlight w:val="cyan"/>
        </w:rPr>
        <w:t xml:space="preserve"> </w:t>
      </w:r>
      <w:r w:rsidRPr="009A3F48">
        <w:rPr>
          <w:rFonts w:ascii="Arial" w:hAnsi="Arial" w:cs="Arial"/>
          <w:color w:val="1F4E79" w:themeColor="accent1" w:themeShade="80"/>
          <w:sz w:val="24"/>
          <w:szCs w:val="24"/>
          <w:highlight w:val="cyan"/>
        </w:rPr>
        <w:t>current techniques in the subject</w:t>
      </w:r>
      <w:r w:rsidR="00863635">
        <w:rPr>
          <w:rFonts w:ascii="Arial" w:hAnsi="Arial" w:cs="Arial"/>
          <w:color w:val="1F4E79" w:themeColor="accent1" w:themeShade="80"/>
          <w:sz w:val="24"/>
          <w:szCs w:val="24"/>
          <w:highlight w:val="cyan"/>
        </w:rPr>
        <w:t>.</w:t>
      </w:r>
    </w:p>
    <w:p w14:paraId="32EC4E5D" w14:textId="59A3406D" w:rsidR="009A3F48" w:rsidRPr="009A3F48" w:rsidRDefault="009A3F48" w:rsidP="009A3F48">
      <w:pPr>
        <w:tabs>
          <w:tab w:val="left" w:pos="1134"/>
        </w:tabs>
        <w:spacing w:after="0" w:line="360" w:lineRule="auto"/>
        <w:ind w:left="720" w:hanging="720"/>
        <w:rPr>
          <w:rFonts w:ascii="Arial" w:hAnsi="Arial" w:cs="Arial"/>
          <w:color w:val="1F4E79" w:themeColor="accent1" w:themeShade="80"/>
          <w:sz w:val="24"/>
          <w:szCs w:val="24"/>
          <w:highlight w:val="cyan"/>
        </w:rPr>
      </w:pPr>
    </w:p>
    <w:p w14:paraId="4492C429" w14:textId="72B43B1F" w:rsidR="009A3F48" w:rsidRPr="009A3F48" w:rsidRDefault="009A3F48" w:rsidP="009A3F48">
      <w:pPr>
        <w:tabs>
          <w:tab w:val="left" w:pos="1134"/>
        </w:tabs>
        <w:spacing w:after="0" w:line="360" w:lineRule="auto"/>
        <w:ind w:left="720" w:hanging="720"/>
        <w:rPr>
          <w:rFonts w:ascii="Arial" w:hAnsi="Arial" w:cs="Arial"/>
          <w:color w:val="1F4E79" w:themeColor="accent1" w:themeShade="80"/>
          <w:sz w:val="24"/>
          <w:szCs w:val="24"/>
          <w:highlight w:val="cyan"/>
        </w:rPr>
      </w:pPr>
      <w:r>
        <w:rPr>
          <w:rFonts w:ascii="Arial" w:hAnsi="Arial" w:cs="Arial"/>
          <w:color w:val="1F4E79" w:themeColor="accent1" w:themeShade="80"/>
          <w:sz w:val="24"/>
          <w:szCs w:val="24"/>
          <w:highlight w:val="cyan"/>
        </w:rPr>
        <w:tab/>
      </w:r>
    </w:p>
    <w:p w14:paraId="72AFCB24" w14:textId="7992605D" w:rsidR="00D16B91" w:rsidRPr="009C4FDF" w:rsidRDefault="00D16B91" w:rsidP="00D16B91">
      <w:pPr>
        <w:tabs>
          <w:tab w:val="left" w:pos="1134"/>
        </w:tabs>
        <w:spacing w:after="0" w:line="360" w:lineRule="auto"/>
        <w:ind w:left="720" w:hanging="720"/>
        <w:rPr>
          <w:rFonts w:ascii="Arial" w:hAnsi="Arial" w:cs="Arial"/>
          <w:color w:val="1F4E79" w:themeColor="accent1" w:themeShade="80"/>
          <w:sz w:val="24"/>
          <w:szCs w:val="24"/>
        </w:rPr>
      </w:pP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tbl>
      <w:tblPr>
        <w:tblStyle w:val="TableGrid"/>
        <w:tblW w:w="0" w:type="auto"/>
        <w:tblInd w:w="720" w:type="dxa"/>
        <w:tblLook w:val="04A0" w:firstRow="1" w:lastRow="0" w:firstColumn="1" w:lastColumn="0" w:noHBand="0" w:noVBand="1"/>
        <w:tblCaption w:val="Guidance text on support for students section 15"/>
      </w:tblPr>
      <w:tblGrid>
        <w:gridCol w:w="9736"/>
      </w:tblGrid>
      <w:tr w:rsidR="00C8024F" w14:paraId="0CD27DA1" w14:textId="77777777" w:rsidTr="6A33C773">
        <w:trPr>
          <w:tblHeader/>
        </w:trPr>
        <w:tc>
          <w:tcPr>
            <w:tcW w:w="10456" w:type="dxa"/>
            <w:shd w:val="clear" w:color="auto" w:fill="E7E6E6" w:themeFill="background2"/>
          </w:tcPr>
          <w:p w14:paraId="2030D7C6" w14:textId="77EC4ADE" w:rsidR="00C8024F" w:rsidRPr="00A612CA" w:rsidRDefault="00A612CA" w:rsidP="004420CD">
            <w:pPr>
              <w:tabs>
                <w:tab w:val="left" w:pos="1134"/>
              </w:tabs>
              <w:spacing w:line="360" w:lineRule="auto"/>
              <w:rPr>
                <w:rFonts w:ascii="Arial" w:hAnsi="Arial" w:cs="Arial"/>
                <w:b/>
                <w:color w:val="1F4E79" w:themeColor="accent1" w:themeShade="80"/>
                <w:sz w:val="24"/>
                <w:szCs w:val="24"/>
              </w:rPr>
            </w:pPr>
            <w:r w:rsidRPr="00C8024F">
              <w:rPr>
                <w:rFonts w:ascii="Arial" w:hAnsi="Arial" w:cs="Arial"/>
                <w:b/>
                <w:color w:val="1F4E79" w:themeColor="accent1" w:themeShade="80"/>
                <w:sz w:val="24"/>
                <w:szCs w:val="24"/>
              </w:rPr>
              <w:t>Guidance on completing section 15</w:t>
            </w:r>
          </w:p>
        </w:tc>
      </w:tr>
      <w:tr w:rsidR="00C8024F" w14:paraId="2CE139D5" w14:textId="77777777" w:rsidTr="6A33C773">
        <w:tc>
          <w:tcPr>
            <w:tcW w:w="10456" w:type="dxa"/>
            <w:shd w:val="clear" w:color="auto" w:fill="E7E6E6" w:themeFill="background2"/>
          </w:tcPr>
          <w:p w14:paraId="26801DBC" w14:textId="146E31D3" w:rsidR="00C8024F" w:rsidRPr="00C8024F" w:rsidRDefault="7D0CC6E7" w:rsidP="00C8024F">
            <w:pPr>
              <w:tabs>
                <w:tab w:val="left" w:pos="1134"/>
              </w:tabs>
              <w:spacing w:line="360" w:lineRule="auto"/>
              <w:ind w:left="23"/>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 xml:space="preserve">Provide a brief statement of student support both at University level and at the level of the School and/or Course. If the set-up of a course requires additional or bespoke support, such as part-time routes, </w:t>
            </w:r>
            <w:r w:rsidR="2B95233F" w:rsidRPr="6A33C773">
              <w:rPr>
                <w:rFonts w:ascii="Arial" w:hAnsi="Arial" w:cs="Arial"/>
                <w:color w:val="1F4E79" w:themeColor="accent1" w:themeShade="80"/>
                <w:sz w:val="24"/>
                <w:szCs w:val="24"/>
              </w:rPr>
              <w:t xml:space="preserve">and </w:t>
            </w:r>
            <w:r w:rsidRPr="6A33C773">
              <w:rPr>
                <w:rFonts w:ascii="Arial" w:hAnsi="Arial" w:cs="Arial"/>
                <w:color w:val="1F4E79" w:themeColor="accent1" w:themeShade="80"/>
                <w:sz w:val="24"/>
                <w:szCs w:val="24"/>
              </w:rPr>
              <w:t>January starts, please ensure this is clearly evidenced in this section.</w:t>
            </w:r>
          </w:p>
          <w:p w14:paraId="1C016999"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7D3CE42D" w14:textId="77777777" w:rsidR="00C8024F" w:rsidRPr="00C8024F"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lastRenderedPageBreak/>
              <w:t>University level:</w:t>
            </w:r>
            <w:r w:rsidRPr="00C8024F">
              <w:rPr>
                <w:rFonts w:ascii="Arial" w:hAnsi="Arial" w:cs="Arial"/>
                <w:color w:val="1F4E79" w:themeColor="accent1" w:themeShade="80"/>
                <w:sz w:val="24"/>
                <w:szCs w:val="24"/>
              </w:rPr>
              <w:t xml:space="preserve"> You might include references as follows:</w:t>
            </w:r>
          </w:p>
          <w:p w14:paraId="240A8B22"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438869B3" w14:textId="7C24003A"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“The Library (library and computing facilities) provides induction and ongoing</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support for all students”.</w:t>
            </w:r>
          </w:p>
          <w:p w14:paraId="634BC367" w14:textId="77777777"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“A distributed network of learning support units is available to all students.”</w:t>
            </w:r>
          </w:p>
          <w:p w14:paraId="6C943C47" w14:textId="34A291B3"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“Student Services provides specialist advice in the areas of careers advice,</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pastoral care and chaplaincy, day care nursery, counselling, accommodation and welfare, financial support, disability support, a shop for part-time work, sports facilities etc.”</w:t>
            </w:r>
          </w:p>
          <w:p w14:paraId="0DD96549" w14:textId="77777777"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“The International Office provides help and support for all overseas students.”</w:t>
            </w:r>
          </w:p>
          <w:p w14:paraId="32D01DC8" w14:textId="77777777" w:rsidR="00DF5FC6" w:rsidRDefault="00DF5FC6" w:rsidP="00DF5FC6">
            <w:pPr>
              <w:spacing w:line="360" w:lineRule="auto"/>
              <w:rPr>
                <w:rFonts w:cs="Arial"/>
                <w:iCs/>
                <w:color w:val="1F4E79" w:themeColor="accent1" w:themeShade="80"/>
                <w:sz w:val="24"/>
                <w:szCs w:val="24"/>
              </w:rPr>
            </w:pPr>
          </w:p>
          <w:p w14:paraId="680F4DCD" w14:textId="6F293BE9" w:rsidR="00C8024F" w:rsidRPr="00DF5FC6" w:rsidRDefault="00C8024F" w:rsidP="00DF5FC6">
            <w:pPr>
              <w:spacing w:line="360" w:lineRule="auto"/>
              <w:rPr>
                <w:rFonts w:ascii="Arial" w:hAnsi="Arial" w:cs="Arial"/>
                <w:color w:val="1F4E79" w:themeColor="accent1" w:themeShade="80"/>
                <w:sz w:val="24"/>
                <w:szCs w:val="24"/>
              </w:rPr>
            </w:pPr>
            <w:r w:rsidRPr="00DF5FC6">
              <w:rPr>
                <w:rFonts w:ascii="Arial" w:hAnsi="Arial" w:cs="Arial"/>
                <w:iCs/>
                <w:color w:val="1F4E79" w:themeColor="accent1" w:themeShade="80"/>
                <w:sz w:val="24"/>
                <w:szCs w:val="24"/>
              </w:rPr>
              <w:t>School level:</w:t>
            </w:r>
            <w:r w:rsidRPr="00DF5FC6">
              <w:rPr>
                <w:rFonts w:ascii="Arial" w:hAnsi="Arial" w:cs="Arial"/>
                <w:color w:val="1F4E79" w:themeColor="accent1" w:themeShade="80"/>
                <w:sz w:val="24"/>
                <w:szCs w:val="24"/>
              </w:rPr>
              <w:t xml:space="preserve"> You might include school-based induction, learning support units, and personal tutor systems.</w:t>
            </w:r>
            <w:r w:rsidR="00652AF5">
              <w:rPr>
                <w:rFonts w:ascii="Arial" w:hAnsi="Arial" w:cs="Arial"/>
                <w:color w:val="1F4E79" w:themeColor="accent1" w:themeShade="80"/>
                <w:sz w:val="24"/>
                <w:szCs w:val="24"/>
              </w:rPr>
              <w:t xml:space="preserve"> Please provide a link to the School</w:t>
            </w:r>
            <w:r w:rsidR="00652AF5" w:rsidRPr="00C8024F">
              <w:rPr>
                <w:rFonts w:ascii="Arial" w:hAnsi="Arial" w:cs="Arial"/>
                <w:color w:val="1F4E79" w:themeColor="accent1" w:themeShade="80"/>
                <w:sz w:val="24"/>
                <w:szCs w:val="24"/>
              </w:rPr>
              <w:t xml:space="preserve"> </w:t>
            </w:r>
            <w:r w:rsidR="00652AF5">
              <w:rPr>
                <w:rFonts w:ascii="Arial" w:hAnsi="Arial" w:cs="Arial"/>
                <w:color w:val="1F4E79" w:themeColor="accent1" w:themeShade="80"/>
                <w:sz w:val="24"/>
                <w:szCs w:val="24"/>
              </w:rPr>
              <w:t>PGR online resource and you might also refer to the School PGR handbook (if this is distinct from the online resource)</w:t>
            </w:r>
          </w:p>
          <w:p w14:paraId="2E2898BA"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022A53E5" w14:textId="143121C8" w:rsidR="00C8024F" w:rsidRPr="00A612CA"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t>Course level:</w:t>
            </w:r>
            <w:r w:rsidRPr="00C8024F">
              <w:rPr>
                <w:rFonts w:ascii="Arial" w:hAnsi="Arial" w:cs="Arial"/>
                <w:color w:val="1F4E79" w:themeColor="accent1" w:themeShade="80"/>
                <w:sz w:val="24"/>
                <w:szCs w:val="24"/>
              </w:rPr>
              <w:t xml:space="preserve"> You might refer to</w:t>
            </w:r>
            <w:r w:rsidR="00652AF5">
              <w:rPr>
                <w:rFonts w:ascii="Arial" w:hAnsi="Arial" w:cs="Arial"/>
                <w:color w:val="1F4E79" w:themeColor="accent1" w:themeShade="80"/>
                <w:sz w:val="24"/>
                <w:szCs w:val="24"/>
              </w:rPr>
              <w:t xml:space="preserve"> the</w:t>
            </w:r>
            <w:r w:rsidRPr="00C8024F">
              <w:rPr>
                <w:rFonts w:ascii="Arial" w:hAnsi="Arial" w:cs="Arial"/>
                <w:color w:val="1F4E79" w:themeColor="accent1" w:themeShade="80"/>
                <w:sz w:val="24"/>
                <w:szCs w:val="24"/>
              </w:rPr>
              <w:t xml:space="preserve"> </w:t>
            </w:r>
            <w:r w:rsidR="00DC0D92">
              <w:rPr>
                <w:rFonts w:ascii="Arial" w:hAnsi="Arial" w:cs="Arial"/>
                <w:color w:val="1F4E79" w:themeColor="accent1" w:themeShade="80"/>
                <w:sz w:val="24"/>
                <w:szCs w:val="24"/>
              </w:rPr>
              <w:t>PGR</w:t>
            </w:r>
            <w:r w:rsidRPr="00C8024F">
              <w:rPr>
                <w:rFonts w:ascii="Arial" w:hAnsi="Arial" w:cs="Arial"/>
                <w:color w:val="1F4E79" w:themeColor="accent1" w:themeShade="80"/>
                <w:sz w:val="24"/>
                <w:szCs w:val="24"/>
              </w:rPr>
              <w:t xml:space="preserve"> </w:t>
            </w:r>
            <w:r w:rsidR="00652AF5">
              <w:rPr>
                <w:rFonts w:ascii="Arial" w:hAnsi="Arial" w:cs="Arial"/>
                <w:color w:val="1F4E79" w:themeColor="accent1" w:themeShade="80"/>
                <w:sz w:val="24"/>
                <w:szCs w:val="24"/>
              </w:rPr>
              <w:t xml:space="preserve">Course </w:t>
            </w:r>
            <w:r w:rsidRPr="00C8024F">
              <w:rPr>
                <w:rFonts w:ascii="Arial" w:hAnsi="Arial" w:cs="Arial"/>
                <w:color w:val="1F4E79" w:themeColor="accent1" w:themeShade="80"/>
                <w:sz w:val="24"/>
                <w:szCs w:val="24"/>
              </w:rPr>
              <w:t>Handbook</w:t>
            </w:r>
            <w:r w:rsidR="00652AF5">
              <w:rPr>
                <w:rFonts w:ascii="Arial" w:hAnsi="Arial" w:cs="Arial"/>
                <w:color w:val="1F4E79" w:themeColor="accent1" w:themeShade="80"/>
                <w:sz w:val="24"/>
                <w:szCs w:val="24"/>
              </w:rPr>
              <w:t xml:space="preserve"> (or specific online resource) where this is available</w:t>
            </w:r>
            <w:r w:rsidRPr="00C8024F">
              <w:rPr>
                <w:rFonts w:ascii="Arial" w:hAnsi="Arial" w:cs="Arial"/>
                <w:color w:val="1F4E79" w:themeColor="accent1" w:themeShade="80"/>
                <w:sz w:val="24"/>
                <w:szCs w:val="24"/>
              </w:rPr>
              <w:t xml:space="preserve">, </w:t>
            </w:r>
            <w:r w:rsidR="00A612CA">
              <w:rPr>
                <w:rFonts w:ascii="Arial" w:hAnsi="Arial" w:cs="Arial"/>
                <w:color w:val="1F4E79" w:themeColor="accent1" w:themeShade="80"/>
                <w:sz w:val="24"/>
                <w:szCs w:val="24"/>
              </w:rPr>
              <w:t>[End of Guidance on Section 15]</w:t>
            </w:r>
          </w:p>
        </w:tc>
      </w:tr>
    </w:tbl>
    <w:p w14:paraId="0044A4EA" w14:textId="78709AC9" w:rsidR="00206D51" w:rsidRPr="00D057CE" w:rsidRDefault="00206D51" w:rsidP="00C8024F">
      <w:pPr>
        <w:tabs>
          <w:tab w:val="left" w:pos="1134"/>
        </w:tabs>
        <w:spacing w:after="0" w:line="360" w:lineRule="auto"/>
        <w:rPr>
          <w:rFonts w:ascii="Arial" w:hAnsi="Arial" w:cs="Arial"/>
          <w:b/>
          <w:color w:val="1F4E79" w:themeColor="accent1" w:themeShade="80"/>
          <w:sz w:val="24"/>
          <w:szCs w:val="24"/>
        </w:rPr>
      </w:pPr>
    </w:p>
    <w:p w14:paraId="439DF334" w14:textId="124595C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1D87F94B"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p>
    <w:p w14:paraId="5DE38FE8" w14:textId="25654FDD" w:rsidR="004A1F56" w:rsidRPr="000E18BA" w:rsidRDefault="004A1F56" w:rsidP="004420CD">
      <w:pPr>
        <w:tabs>
          <w:tab w:val="left" w:pos="1134"/>
        </w:tabs>
        <w:spacing w:after="0" w:line="360" w:lineRule="auto"/>
        <w:ind w:left="720" w:hanging="720"/>
        <w:rPr>
          <w:rFonts w:ascii="Arial" w:hAnsi="Arial" w:cs="Arial"/>
          <w:color w:val="1F4E79" w:themeColor="accent1" w:themeShade="80"/>
          <w:sz w:val="28"/>
          <w:szCs w:val="28"/>
        </w:rPr>
      </w:pPr>
      <w:r w:rsidRPr="000E18BA">
        <w:rPr>
          <w:rFonts w:ascii="Arial" w:hAnsi="Arial" w:cs="Arial"/>
          <w:b/>
          <w:color w:val="1F4E79" w:themeColor="accent1" w:themeShade="80"/>
          <w:sz w:val="28"/>
          <w:szCs w:val="28"/>
        </w:rPr>
        <w:t>15.2</w:t>
      </w:r>
      <w:r w:rsidRPr="000E18BA">
        <w:rPr>
          <w:rFonts w:ascii="Arial" w:hAnsi="Arial" w:cs="Arial"/>
          <w:b/>
          <w:color w:val="1F4E79" w:themeColor="accent1" w:themeShade="80"/>
          <w:sz w:val="28"/>
          <w:szCs w:val="28"/>
        </w:rPr>
        <w:tab/>
        <w:t>University Level</w:t>
      </w:r>
    </w:p>
    <w:p w14:paraId="18A4210B" w14:textId="77777777" w:rsidR="00DB5CD6" w:rsidRPr="00DB5CD6" w:rsidRDefault="00DB5CD6" w:rsidP="00DB5CD6">
      <w:pPr>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The University provides a range of centralised support services to students.  This includes:</w:t>
      </w:r>
    </w:p>
    <w:p w14:paraId="6B945366" w14:textId="77777777" w:rsidR="00DB5CD6" w:rsidRPr="00DB5CD6" w:rsidRDefault="00DB5CD6" w:rsidP="00DB5CD6">
      <w:pPr>
        <w:tabs>
          <w:tab w:val="num" w:pos="770"/>
          <w:tab w:val="left" w:pos="1134"/>
        </w:tabs>
        <w:spacing w:after="0" w:line="360" w:lineRule="auto"/>
        <w:ind w:left="720" w:hanging="720"/>
        <w:rPr>
          <w:rFonts w:ascii="Arial" w:hAnsi="Arial" w:cs="Arial"/>
          <w:color w:val="1F4E79" w:themeColor="accent1" w:themeShade="80"/>
          <w:sz w:val="24"/>
          <w:szCs w:val="24"/>
        </w:rPr>
      </w:pPr>
    </w:p>
    <w:p w14:paraId="345056EF" w14:textId="77777777" w:rsidR="00DB5CD6" w:rsidRPr="00DB5CD6" w:rsidRDefault="00DB5CD6" w:rsidP="00DB5CD6">
      <w:pPr>
        <w:spacing w:after="0" w:line="360" w:lineRule="auto"/>
        <w:ind w:left="720" w:hanging="720"/>
        <w:outlineLvl w:val="1"/>
        <w:rPr>
          <w:rFonts w:ascii="Arial" w:hAnsi="Arial" w:cs="Arial"/>
          <w:b/>
          <w:color w:val="1F4E79" w:themeColor="accent1" w:themeShade="80"/>
          <w:sz w:val="24"/>
          <w:szCs w:val="24"/>
        </w:rPr>
      </w:pPr>
      <w:r w:rsidRPr="00DB5CD6">
        <w:rPr>
          <w:rFonts w:ascii="Arial" w:hAnsi="Arial" w:cs="Arial"/>
          <w:b/>
          <w:color w:val="1F4E79" w:themeColor="accent1" w:themeShade="80"/>
          <w:sz w:val="24"/>
          <w:szCs w:val="24"/>
        </w:rPr>
        <w:t>15.2.1 Wellbeing Services</w:t>
      </w:r>
    </w:p>
    <w:p w14:paraId="0923D170" w14:textId="77777777" w:rsidR="00DB5CD6" w:rsidRPr="00DB5CD6" w:rsidRDefault="00DB5CD6" w:rsidP="00DB5CD6">
      <w:pPr>
        <w:spacing w:line="360" w:lineRule="auto"/>
        <w:rPr>
          <w:rFonts w:ascii="Arial" w:hAnsi="Arial" w:cs="Arial"/>
          <w:sz w:val="24"/>
          <w:szCs w:val="24"/>
        </w:rPr>
      </w:pPr>
      <w:r w:rsidRPr="00DB5CD6">
        <w:rPr>
          <w:rFonts w:ascii="Arial" w:hAnsi="Arial" w:cs="Arial"/>
          <w:color w:val="1F4E79" w:themeColor="accent1" w:themeShade="80"/>
          <w:sz w:val="24"/>
          <w:szCs w:val="24"/>
        </w:rPr>
        <w:t xml:space="preserve">There are a range of support options available through the wellbeing Service.  The </w:t>
      </w:r>
      <w:hyperlink r:id="rId10" w:history="1">
        <w:r w:rsidRPr="00DB5CD6">
          <w:rPr>
            <w:rFonts w:ascii="Arial" w:hAnsi="Arial"/>
            <w:color w:val="0000FF"/>
            <w:sz w:val="24"/>
            <w:u w:val="single"/>
          </w:rPr>
          <w:t>wellbeing webpages</w:t>
        </w:r>
      </w:hyperlink>
      <w:r w:rsidRPr="00DB5CD6">
        <w:rPr>
          <w:rFonts w:ascii="Arial" w:hAnsi="Arial" w:cs="Arial"/>
          <w:sz w:val="24"/>
          <w:szCs w:val="24"/>
        </w:rPr>
        <w:t xml:space="preserve"> </w:t>
      </w:r>
      <w:r w:rsidRPr="00DB5CD6">
        <w:rPr>
          <w:rFonts w:ascii="Arial" w:hAnsi="Arial" w:cs="Arial"/>
          <w:color w:val="1F4E79" w:themeColor="accent1" w:themeShade="80"/>
          <w:sz w:val="24"/>
          <w:szCs w:val="24"/>
        </w:rPr>
        <w:t>provide a more detailed explanation of these but support includes:</w:t>
      </w:r>
    </w:p>
    <w:p w14:paraId="3E267B85"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Wellbeing and mental health support</w:t>
      </w:r>
    </w:p>
    <w:p w14:paraId="655D823E"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Welfare support</w:t>
      </w:r>
    </w:p>
    <w:p w14:paraId="4F5A7810"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Counselling</w:t>
      </w:r>
    </w:p>
    <w:p w14:paraId="5CBCDB19"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Getting Back on Track with your studies</w:t>
      </w:r>
    </w:p>
    <w:p w14:paraId="542E2D64"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Groups and workshops</w:t>
      </w:r>
    </w:p>
    <w:p w14:paraId="0A9030F8"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Self-help resources</w:t>
      </w:r>
    </w:p>
    <w:p w14:paraId="58B35330" w14:textId="77777777" w:rsidR="00DB5CD6" w:rsidRPr="00DB5CD6" w:rsidRDefault="00DB5CD6" w:rsidP="00DB5CD6">
      <w:pPr>
        <w:numPr>
          <w:ilvl w:val="0"/>
          <w:numId w:val="29"/>
        </w:num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Support for student parents</w:t>
      </w:r>
    </w:p>
    <w:p w14:paraId="728B4202" w14:textId="77777777" w:rsidR="00DB5CD6" w:rsidRPr="00DB5CD6" w:rsidRDefault="00DB5CD6" w:rsidP="00DB5CD6">
      <w:pPr>
        <w:spacing w:after="0" w:line="360" w:lineRule="auto"/>
        <w:contextualSpacing/>
        <w:rPr>
          <w:rFonts w:ascii="Arial" w:eastAsia="Times New Roman" w:hAnsi="Arial" w:cs="Arial"/>
          <w:sz w:val="24"/>
          <w:szCs w:val="24"/>
          <w:lang w:eastAsia="en-GB"/>
        </w:rPr>
      </w:pPr>
    </w:p>
    <w:p w14:paraId="6370444E" w14:textId="77777777" w:rsidR="00DB5CD6" w:rsidRPr="00DB5CD6" w:rsidRDefault="00DB5CD6" w:rsidP="00DB5CD6">
      <w:p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lastRenderedPageBreak/>
        <w:t xml:space="preserve">The wellbeing Service also enables students to access a free, confidential platform called Togetherall.  </w:t>
      </w:r>
      <w:hyperlink r:id="rId11" w:history="1">
        <w:r w:rsidRPr="00DB5CD6">
          <w:rPr>
            <w:rFonts w:ascii="Arial" w:hAnsi="Arial"/>
            <w:color w:val="0000FF"/>
            <w:sz w:val="24"/>
            <w:szCs w:val="20"/>
            <w:u w:val="single"/>
            <w:lang w:eastAsia="en-GB"/>
          </w:rPr>
          <w:t>Togetherall</w:t>
        </w:r>
      </w:hyperlink>
      <w:r w:rsidRPr="00DB5CD6">
        <w:rPr>
          <w:rFonts w:ascii="Arial" w:eastAsia="Times New Roman" w:hAnsi="Arial" w:cs="Arial"/>
          <w:sz w:val="24"/>
          <w:szCs w:val="24"/>
          <w:lang w:eastAsia="en-GB"/>
        </w:rPr>
        <w:t xml:space="preserve"> </w:t>
      </w:r>
      <w:r w:rsidRPr="00DB5CD6">
        <w:rPr>
          <w:rFonts w:ascii="Arial" w:eastAsia="Times New Roman" w:hAnsi="Arial" w:cs="Arial"/>
          <w:color w:val="1F4E79" w:themeColor="accent1" w:themeShade="80"/>
          <w:sz w:val="24"/>
          <w:szCs w:val="24"/>
          <w:lang w:eastAsia="en-GB"/>
        </w:rPr>
        <w:t>has a range of self-help options to support emotional and mental wellbeing including advice, information and guidance, groups and courses to address emotional and mental health difficulties and support forums.</w:t>
      </w:r>
    </w:p>
    <w:p w14:paraId="64F94EA8" w14:textId="77777777" w:rsidR="00DB5CD6" w:rsidRPr="00DB5CD6" w:rsidRDefault="00DB5CD6" w:rsidP="00DB5CD6">
      <w:pPr>
        <w:spacing w:after="0" w:line="360" w:lineRule="auto"/>
        <w:contextualSpacing/>
        <w:rPr>
          <w:rFonts w:ascii="Arial" w:eastAsia="Times New Roman" w:hAnsi="Arial" w:cs="Arial"/>
          <w:color w:val="1F4E79" w:themeColor="accent1" w:themeShade="80"/>
          <w:sz w:val="24"/>
          <w:szCs w:val="24"/>
          <w:lang w:eastAsia="en-GB"/>
        </w:rPr>
      </w:pPr>
    </w:p>
    <w:p w14:paraId="4B4B7991" w14:textId="1EC5DCF3" w:rsidR="00DB5CD6" w:rsidRPr="00DB5CD6" w:rsidRDefault="00DB5CD6" w:rsidP="00DB5CD6">
      <w:pPr>
        <w:spacing w:after="0" w:line="360" w:lineRule="auto"/>
        <w:contextualSpacing/>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 xml:space="preserve">The service also delivers to support to students who have experienced harassment, bullying, hate incidents or hate crimes.  You can find out more information about this on their </w:t>
      </w:r>
      <w:hyperlink r:id="rId12" w:history="1">
        <w:r w:rsidR="0074061F">
          <w:rPr>
            <w:rFonts w:ascii="Arial" w:hAnsi="Arial"/>
            <w:color w:val="0000FF"/>
            <w:sz w:val="24"/>
            <w:szCs w:val="20"/>
            <w:u w:val="single"/>
            <w:lang w:eastAsia="en-GB"/>
          </w:rPr>
          <w:t>share and support page</w:t>
        </w:r>
      </w:hyperlink>
      <w:r w:rsidRPr="00DB5CD6">
        <w:rPr>
          <w:rFonts w:ascii="Arial" w:eastAsia="Times New Roman" w:hAnsi="Arial" w:cs="Arial"/>
          <w:sz w:val="24"/>
          <w:szCs w:val="24"/>
          <w:lang w:eastAsia="en-GB"/>
        </w:rPr>
        <w:t xml:space="preserve">.  </w:t>
      </w:r>
      <w:r w:rsidRPr="00DB5CD6">
        <w:rPr>
          <w:rFonts w:ascii="Arial" w:eastAsia="Times New Roman" w:hAnsi="Arial" w:cs="Arial"/>
          <w:color w:val="1F4E79" w:themeColor="accent1" w:themeShade="80"/>
          <w:sz w:val="24"/>
          <w:szCs w:val="24"/>
          <w:lang w:eastAsia="en-GB"/>
        </w:rPr>
        <w:t xml:space="preserve">The </w:t>
      </w:r>
      <w:r w:rsidR="0074061F">
        <w:rPr>
          <w:rFonts w:ascii="Arial" w:eastAsia="Times New Roman" w:hAnsi="Arial" w:cs="Arial"/>
          <w:color w:val="1F4E79" w:themeColor="accent1" w:themeShade="80"/>
          <w:sz w:val="24"/>
          <w:szCs w:val="24"/>
          <w:lang w:eastAsia="en-GB"/>
        </w:rPr>
        <w:t xml:space="preserve">Share </w:t>
      </w:r>
      <w:r w:rsidRPr="00DB5CD6">
        <w:rPr>
          <w:rFonts w:ascii="Arial" w:eastAsia="Times New Roman" w:hAnsi="Arial" w:cs="Arial"/>
          <w:color w:val="1F4E79" w:themeColor="accent1" w:themeShade="80"/>
          <w:sz w:val="24"/>
          <w:szCs w:val="24"/>
          <w:lang w:eastAsia="en-GB"/>
        </w:rPr>
        <w:t xml:space="preserve">and Support tool is an online form which enables you to </w:t>
      </w:r>
      <w:r w:rsidR="0074061F">
        <w:rPr>
          <w:rFonts w:ascii="Arial" w:eastAsia="Times New Roman" w:hAnsi="Arial" w:cs="Arial"/>
          <w:color w:val="1F4E79" w:themeColor="accent1" w:themeShade="80"/>
          <w:sz w:val="24"/>
          <w:szCs w:val="24"/>
          <w:lang w:eastAsia="en-GB"/>
        </w:rPr>
        <w:t>share</w:t>
      </w:r>
      <w:r w:rsidRPr="00DB5CD6">
        <w:rPr>
          <w:rFonts w:ascii="Arial" w:eastAsia="Times New Roman" w:hAnsi="Arial" w:cs="Arial"/>
          <w:color w:val="1F4E79" w:themeColor="accent1" w:themeShade="80"/>
          <w:sz w:val="24"/>
          <w:szCs w:val="24"/>
          <w:lang w:eastAsia="en-GB"/>
        </w:rPr>
        <w:t xml:space="preserve"> and seek support for incidents.  You can choose to complete this anonymously or provide your details so that we can contact you and offer support.</w:t>
      </w:r>
    </w:p>
    <w:p w14:paraId="29839727" w14:textId="77777777" w:rsidR="00DB5CD6" w:rsidRPr="00DB5CD6" w:rsidRDefault="00DB5CD6" w:rsidP="00DB5CD6">
      <w:pPr>
        <w:spacing w:after="0" w:line="360" w:lineRule="auto"/>
        <w:contextualSpacing/>
        <w:rPr>
          <w:rFonts w:ascii="Arial" w:eastAsia="Times New Roman" w:hAnsi="Arial" w:cs="Arial"/>
          <w:color w:val="1F4E79" w:themeColor="accent1" w:themeShade="80"/>
          <w:sz w:val="24"/>
          <w:szCs w:val="24"/>
          <w:lang w:eastAsia="en-GB"/>
        </w:rPr>
      </w:pPr>
    </w:p>
    <w:p w14:paraId="384A8717" w14:textId="77777777" w:rsidR="00DB5CD6" w:rsidRPr="00DB5CD6" w:rsidRDefault="00DB5CD6" w:rsidP="00DB5CD6">
      <w:pPr>
        <w:spacing w:after="0" w:line="360" w:lineRule="auto"/>
        <w:contextualSpacing/>
        <w:rPr>
          <w:rFonts w:ascii="Arial" w:eastAsia="Times New Roman" w:hAnsi="Arial" w:cs="Arial"/>
          <w:sz w:val="24"/>
          <w:szCs w:val="24"/>
          <w:lang w:eastAsia="en-GB"/>
        </w:rPr>
      </w:pPr>
      <w:r w:rsidRPr="00DB5CD6">
        <w:rPr>
          <w:rFonts w:ascii="Arial" w:eastAsia="Times New Roman" w:hAnsi="Arial" w:cs="Arial"/>
          <w:color w:val="1F4E79" w:themeColor="accent1" w:themeShade="80"/>
          <w:sz w:val="24"/>
          <w:szCs w:val="24"/>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3" w:history="1">
        <w:r w:rsidRPr="00DB5CD6">
          <w:rPr>
            <w:rFonts w:ascii="Arial" w:hAnsi="Arial"/>
            <w:color w:val="0070C0"/>
            <w:sz w:val="24"/>
            <w:szCs w:val="20"/>
            <w:u w:val="single"/>
            <w:lang w:eastAsia="en-GB"/>
          </w:rPr>
          <w:t>Health Centre web page</w:t>
        </w:r>
      </w:hyperlink>
      <w:r w:rsidRPr="00DB5CD6">
        <w:rPr>
          <w:rFonts w:ascii="Arial" w:eastAsia="Times New Roman" w:hAnsi="Arial" w:cs="Arial"/>
          <w:sz w:val="24"/>
          <w:szCs w:val="24"/>
          <w:lang w:eastAsia="en-GB"/>
        </w:rPr>
        <w:t>.</w:t>
      </w:r>
    </w:p>
    <w:p w14:paraId="1E2D419E" w14:textId="77777777" w:rsidR="00DB5CD6" w:rsidRPr="00DB5CD6" w:rsidRDefault="00DB5CD6" w:rsidP="00DB5CD6">
      <w:pPr>
        <w:tabs>
          <w:tab w:val="left" w:pos="1134"/>
        </w:tabs>
        <w:spacing w:after="0" w:line="360" w:lineRule="auto"/>
        <w:ind w:left="720" w:hanging="720"/>
        <w:contextualSpacing/>
        <w:rPr>
          <w:rFonts w:ascii="Arial" w:eastAsia="Times New Roman" w:hAnsi="Arial" w:cs="Arial"/>
          <w:sz w:val="24"/>
          <w:szCs w:val="24"/>
          <w:lang w:eastAsia="en-GB"/>
        </w:rPr>
      </w:pPr>
    </w:p>
    <w:p w14:paraId="493B1015" w14:textId="77777777" w:rsidR="00DB5CD6" w:rsidRPr="00DB5CD6" w:rsidRDefault="00DB5CD6" w:rsidP="00DB5CD6">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0DB5CD6">
        <w:rPr>
          <w:rFonts w:ascii="Arial" w:eastAsia="Times New Roman" w:hAnsi="Arial" w:cs="Arial"/>
          <w:b/>
          <w:bCs/>
          <w:color w:val="1F4E79" w:themeColor="accent1" w:themeShade="80"/>
          <w:sz w:val="24"/>
          <w:szCs w:val="24"/>
          <w:lang w:eastAsia="en-GB"/>
        </w:rPr>
        <w:t>15.2.2 Disability Services</w:t>
      </w:r>
    </w:p>
    <w:p w14:paraId="79E4CC9E" w14:textId="77777777" w:rsidR="00DB5CD6" w:rsidRPr="00DB5CD6" w:rsidRDefault="00DB5CD6" w:rsidP="00DB5CD6">
      <w:pPr>
        <w:spacing w:after="0" w:line="360" w:lineRule="auto"/>
        <w:rPr>
          <w:rFonts w:ascii="Arial" w:eastAsia="Times New Roman" w:hAnsi="Arial" w:cs="Arial"/>
          <w:color w:val="1F4E79" w:themeColor="accent1" w:themeShade="80"/>
          <w:sz w:val="24"/>
          <w:szCs w:val="24"/>
          <w:lang w:eastAsia="en-GB"/>
        </w:rPr>
      </w:pPr>
      <w:r w:rsidRPr="00DB5CD6">
        <w:rPr>
          <w:rFonts w:ascii="Arial" w:eastAsia="Times New Roman" w:hAnsi="Arial" w:cs="Arial"/>
          <w:color w:val="1F4E79" w:themeColor="accent1" w:themeShade="80"/>
          <w:sz w:val="24"/>
          <w:szCs w:val="24"/>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4" w:history="1">
        <w:r w:rsidRPr="00DB5CD6">
          <w:rPr>
            <w:rFonts w:ascii="Arial" w:eastAsia="Times New Roman" w:hAnsi="Arial"/>
            <w:color w:val="0000FF"/>
            <w:sz w:val="24"/>
            <w:u w:val="single"/>
            <w:lang w:eastAsia="en-GB"/>
            <w14:textFill>
              <w14:solidFill>
                <w14:srgbClr w14:val="0000FF">
                  <w14:lumMod w14:val="50000"/>
                </w14:srgbClr>
              </w14:solidFill>
            </w14:textFill>
          </w:rPr>
          <w:t>their website</w:t>
        </w:r>
      </w:hyperlink>
      <w:r w:rsidRPr="00DB5CD6">
        <w:rPr>
          <w:rFonts w:ascii="Arial" w:eastAsia="Times New Roman" w:hAnsi="Arial" w:cs="Arial"/>
          <w:color w:val="1F4E79" w:themeColor="accent1" w:themeShade="80"/>
          <w:sz w:val="24"/>
          <w:szCs w:val="24"/>
          <w:lang w:eastAsia="en-GB"/>
        </w:rPr>
        <w:t>.</w:t>
      </w:r>
    </w:p>
    <w:p w14:paraId="598AC52E" w14:textId="77777777" w:rsidR="00DB5CD6" w:rsidRPr="00DB5CD6" w:rsidRDefault="00DB5CD6" w:rsidP="00DB5CD6">
      <w:pPr>
        <w:tabs>
          <w:tab w:val="left" w:pos="1134"/>
        </w:tabs>
        <w:spacing w:line="360" w:lineRule="auto"/>
        <w:rPr>
          <w:rFonts w:ascii="Arial" w:hAnsi="Arial" w:cs="Arial"/>
          <w:sz w:val="24"/>
          <w:szCs w:val="24"/>
        </w:rPr>
      </w:pPr>
    </w:p>
    <w:p w14:paraId="3BBB523F" w14:textId="77777777" w:rsidR="00DB5CD6" w:rsidRPr="00DB5CD6" w:rsidRDefault="00DB5CD6" w:rsidP="00DB5CD6">
      <w:pPr>
        <w:tabs>
          <w:tab w:val="left" w:pos="1134"/>
        </w:tabs>
        <w:spacing w:after="0" w:line="360" w:lineRule="auto"/>
        <w:ind w:left="720" w:hanging="720"/>
        <w:contextualSpacing/>
        <w:rPr>
          <w:rFonts w:ascii="Arial" w:eastAsia="Symbol" w:hAnsi="Arial" w:cs="Arial"/>
          <w:b/>
          <w:color w:val="1F4E79" w:themeColor="accent1" w:themeShade="80"/>
          <w:sz w:val="24"/>
          <w:szCs w:val="24"/>
          <w:lang w:eastAsia="en-GB"/>
        </w:rPr>
      </w:pPr>
      <w:r w:rsidRPr="00DB5CD6">
        <w:rPr>
          <w:rFonts w:ascii="Arial" w:eastAsia="Symbol" w:hAnsi="Arial" w:cs="Arial"/>
          <w:b/>
          <w:color w:val="1F4E79" w:themeColor="accent1" w:themeShade="80"/>
          <w:sz w:val="24"/>
          <w:szCs w:val="24"/>
          <w:lang w:eastAsia="en-GB"/>
        </w:rPr>
        <w:t>15.2.3 Careers and Employability Service</w:t>
      </w:r>
    </w:p>
    <w:p w14:paraId="1C4F213E" w14:textId="77777777" w:rsidR="00DB5CD6" w:rsidRPr="00DB5CD6" w:rsidRDefault="00DB5CD6" w:rsidP="00DB5CD6">
      <w:pPr>
        <w:tabs>
          <w:tab w:val="left" w:pos="1134"/>
        </w:tabs>
        <w:spacing w:after="0" w:line="360" w:lineRule="auto"/>
        <w:ind w:left="720" w:hanging="720"/>
        <w:contextualSpacing/>
        <w:rPr>
          <w:rFonts w:ascii="Arial" w:eastAsia="Symbol" w:hAnsi="Arial" w:cs="Arial"/>
          <w:bCs/>
          <w:color w:val="1F4E79" w:themeColor="accent1" w:themeShade="80"/>
          <w:sz w:val="24"/>
          <w:szCs w:val="24"/>
          <w:lang w:eastAsia="en-GB"/>
        </w:rPr>
      </w:pPr>
      <w:r w:rsidRPr="00DB5CD6">
        <w:rPr>
          <w:rFonts w:ascii="Arial" w:eastAsia="Symbol" w:hAnsi="Arial" w:cs="Arial"/>
          <w:bCs/>
          <w:color w:val="1F4E79" w:themeColor="accent1" w:themeShade="80"/>
          <w:sz w:val="24"/>
          <w:szCs w:val="24"/>
          <w:lang w:eastAsia="en-GB"/>
        </w:rPr>
        <w:t>The Careers and Employability service provide support to students with:</w:t>
      </w:r>
    </w:p>
    <w:p w14:paraId="22BAFFA6" w14:textId="77777777" w:rsidR="00DB5CD6" w:rsidRPr="00DB5CD6" w:rsidRDefault="00DB5CD6" w:rsidP="00DB5CD6">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p>
    <w:p w14:paraId="7AEE38A6"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Jobs, work experience and volunteering</w:t>
      </w:r>
    </w:p>
    <w:p w14:paraId="20004519"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CVs, applications and interviews</w:t>
      </w:r>
    </w:p>
    <w:p w14:paraId="45678F3F"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Advice on further study</w:t>
      </w:r>
    </w:p>
    <w:p w14:paraId="30EF4273"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Using assessment centres and psychometric tests</w:t>
      </w:r>
    </w:p>
    <w:p w14:paraId="65D4F218" w14:textId="77777777" w:rsidR="00DB5CD6" w:rsidRPr="00DB5CD6" w:rsidRDefault="00DB5CD6" w:rsidP="00DB5CD6">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DB5CD6">
        <w:rPr>
          <w:rFonts w:ascii="Arial" w:eastAsia="Symbol" w:hAnsi="Arial" w:cs="Arial"/>
          <w:color w:val="1F4E79" w:themeColor="accent1" w:themeShade="80"/>
          <w:sz w:val="24"/>
          <w:szCs w:val="24"/>
          <w:lang w:eastAsia="en-GB"/>
        </w:rPr>
        <w:t>Continued advice as a graduate</w:t>
      </w:r>
    </w:p>
    <w:p w14:paraId="35586507" w14:textId="77777777" w:rsidR="00DB5CD6" w:rsidRPr="00DB5CD6" w:rsidRDefault="00DB5CD6" w:rsidP="00DB5CD6">
      <w:pPr>
        <w:tabs>
          <w:tab w:val="left" w:pos="1134"/>
        </w:tabs>
        <w:spacing w:after="0" w:line="360" w:lineRule="auto"/>
        <w:ind w:left="720" w:hanging="720"/>
        <w:rPr>
          <w:rFonts w:ascii="Arial" w:hAnsi="Arial" w:cs="Arial"/>
          <w:color w:val="1F4E79" w:themeColor="accent1" w:themeShade="80"/>
          <w:sz w:val="24"/>
          <w:szCs w:val="24"/>
        </w:rPr>
      </w:pPr>
    </w:p>
    <w:p w14:paraId="1B287D03" w14:textId="63D68591" w:rsidR="00DB5CD6" w:rsidRPr="00DB5CD6" w:rsidRDefault="00DB5CD6" w:rsidP="00DB5CD6">
      <w:pPr>
        <w:tabs>
          <w:tab w:val="left" w:pos="1134"/>
        </w:tabs>
        <w:spacing w:after="0" w:line="360" w:lineRule="auto"/>
        <w:rPr>
          <w:rFonts w:ascii="Arial" w:hAnsi="Arial" w:cs="Arial"/>
          <w:color w:val="0000FF"/>
          <w:sz w:val="24"/>
          <w:szCs w:val="24"/>
          <w:u w:val="single"/>
        </w:rPr>
      </w:pPr>
      <w:r w:rsidRPr="00DB5CD6">
        <w:rPr>
          <w:rFonts w:ascii="Arial" w:hAnsi="Arial" w:cs="Arial"/>
          <w:color w:val="1F4E79" w:themeColor="accent1" w:themeShade="80"/>
          <w:sz w:val="24"/>
          <w:szCs w:val="24"/>
        </w:rPr>
        <w:t xml:space="preserve">More information on their services can be found on </w:t>
      </w:r>
      <w:hyperlink r:id="rId15" w:history="1">
        <w:r w:rsidRPr="00DB5CD6">
          <w:rPr>
            <w:rFonts w:ascii="Arial" w:hAnsi="Arial"/>
            <w:color w:val="0000FF"/>
            <w:sz w:val="24"/>
            <w:u w:val="single"/>
            <w14:textFill>
              <w14:solidFill>
                <w14:srgbClr w14:val="0000FF">
                  <w14:lumMod w14:val="50000"/>
                </w14:srgbClr>
              </w14:solidFill>
            </w14:textFill>
          </w:rPr>
          <w:t>their website</w:t>
        </w:r>
      </w:hyperlink>
      <w:r w:rsidRPr="00DB5CD6">
        <w:rPr>
          <w:rFonts w:ascii="Arial" w:hAnsi="Arial" w:cs="Arial"/>
          <w:color w:val="1F4E79" w:themeColor="accent1" w:themeShade="80"/>
          <w:sz w:val="24"/>
          <w:szCs w:val="24"/>
        </w:rPr>
        <w:t>.</w:t>
      </w:r>
    </w:p>
    <w:p w14:paraId="7B5089CB" w14:textId="77777777" w:rsidR="00DB5CD6" w:rsidRPr="00DB5CD6" w:rsidRDefault="00DB5CD6" w:rsidP="00DB5CD6">
      <w:pPr>
        <w:tabs>
          <w:tab w:val="left" w:pos="1134"/>
        </w:tabs>
        <w:spacing w:after="0" w:line="360" w:lineRule="auto"/>
        <w:ind w:left="720"/>
        <w:rPr>
          <w:rFonts w:ascii="Arial" w:hAnsi="Arial" w:cs="Arial"/>
          <w:sz w:val="24"/>
          <w:szCs w:val="24"/>
          <w:u w:val="single"/>
        </w:rPr>
      </w:pPr>
    </w:p>
    <w:p w14:paraId="5BC3294E" w14:textId="77777777" w:rsidR="00DB5CD6" w:rsidRPr="00DB5CD6" w:rsidRDefault="00DB5CD6" w:rsidP="00DB5CD6">
      <w:pPr>
        <w:tabs>
          <w:tab w:val="left" w:pos="1134"/>
        </w:tabs>
        <w:spacing w:after="0" w:line="360" w:lineRule="auto"/>
        <w:ind w:left="720" w:right="26" w:hanging="720"/>
        <w:rPr>
          <w:rFonts w:ascii="Arial" w:hAnsi="Arial" w:cs="Arial"/>
          <w:b/>
          <w:color w:val="1F4E79" w:themeColor="accent1" w:themeShade="80"/>
          <w:sz w:val="24"/>
          <w:szCs w:val="24"/>
        </w:rPr>
      </w:pPr>
      <w:r w:rsidRPr="00DB5CD6">
        <w:rPr>
          <w:rFonts w:ascii="Arial" w:hAnsi="Arial" w:cs="Arial"/>
          <w:b/>
          <w:color w:val="1F4E79" w:themeColor="accent1" w:themeShade="80"/>
          <w:sz w:val="24"/>
          <w:szCs w:val="24"/>
        </w:rPr>
        <w:lastRenderedPageBreak/>
        <w:t xml:space="preserve">15.2.4 The Student Finance Office </w:t>
      </w:r>
    </w:p>
    <w:p w14:paraId="69147937" w14:textId="77777777" w:rsidR="00DB5CD6" w:rsidRPr="00DB5CD6" w:rsidRDefault="00DB5CD6" w:rsidP="00DB5CD6">
      <w:pPr>
        <w:tabs>
          <w:tab w:val="left" w:pos="1134"/>
        </w:tabs>
        <w:spacing w:after="0" w:line="360" w:lineRule="auto"/>
        <w:ind w:left="720" w:right="26" w:hanging="720"/>
        <w:rPr>
          <w:rFonts w:ascii="Arial" w:hAnsi="Arial" w:cs="Arial"/>
          <w:color w:val="1F4E79" w:themeColor="accent1" w:themeShade="80"/>
          <w:sz w:val="24"/>
          <w:szCs w:val="24"/>
        </w:rPr>
      </w:pPr>
      <w:r w:rsidRPr="00DB5CD6">
        <w:rPr>
          <w:rFonts w:ascii="Arial" w:hAnsi="Arial" w:cs="Arial"/>
          <w:bCs/>
          <w:color w:val="1F4E79" w:themeColor="accent1" w:themeShade="80"/>
          <w:sz w:val="24"/>
          <w:szCs w:val="24"/>
        </w:rPr>
        <w:t>The Student Finance Office services include</w:t>
      </w:r>
      <w:r w:rsidRPr="00DB5CD6">
        <w:rPr>
          <w:rFonts w:ascii="Arial" w:hAnsi="Arial" w:cs="Arial"/>
          <w:color w:val="1F4E79" w:themeColor="accent1" w:themeShade="80"/>
          <w:sz w:val="24"/>
          <w:szCs w:val="24"/>
        </w:rPr>
        <w:t>:</w:t>
      </w:r>
    </w:p>
    <w:p w14:paraId="517B11B0" w14:textId="77777777" w:rsidR="00DB5CD6" w:rsidRPr="00DB5CD6" w:rsidRDefault="00DB5CD6" w:rsidP="00DB5CD6">
      <w:pPr>
        <w:tabs>
          <w:tab w:val="left" w:pos="1134"/>
        </w:tabs>
        <w:spacing w:after="0" w:line="360" w:lineRule="auto"/>
        <w:ind w:left="720" w:right="26" w:hanging="720"/>
        <w:rPr>
          <w:rFonts w:ascii="Arial" w:hAnsi="Arial" w:cs="Arial"/>
          <w:color w:val="1F4E79" w:themeColor="accent1" w:themeShade="80"/>
          <w:sz w:val="24"/>
          <w:szCs w:val="24"/>
        </w:rPr>
      </w:pPr>
      <w:r w:rsidRPr="00DB5CD6">
        <w:rPr>
          <w:rFonts w:ascii="Arial" w:hAnsi="Arial" w:cs="Arial"/>
          <w:b/>
          <w:color w:val="1F4E79" w:themeColor="accent1" w:themeShade="80"/>
          <w:sz w:val="24"/>
          <w:szCs w:val="24"/>
        </w:rPr>
        <w:t xml:space="preserve"> </w:t>
      </w:r>
    </w:p>
    <w:p w14:paraId="79627D8D" w14:textId="77777777" w:rsidR="00DB5CD6" w:rsidRPr="00DB5CD6" w:rsidRDefault="00DB5CD6" w:rsidP="00DB5CD6">
      <w:pPr>
        <w:numPr>
          <w:ilvl w:val="0"/>
          <w:numId w:val="7"/>
        </w:numPr>
        <w:tabs>
          <w:tab w:val="left" w:pos="1134"/>
        </w:tabs>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Information and guidance regarding possible sources of funding for all courses in the University.</w:t>
      </w:r>
    </w:p>
    <w:p w14:paraId="52778AA6" w14:textId="77777777" w:rsidR="00DB5CD6" w:rsidRPr="00DB5CD6" w:rsidRDefault="00DB5CD6" w:rsidP="00DB5CD6">
      <w:pPr>
        <w:numPr>
          <w:ilvl w:val="0"/>
          <w:numId w:val="7"/>
        </w:numPr>
        <w:tabs>
          <w:tab w:val="left" w:pos="1134"/>
        </w:tabs>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Budgeting advice to discuss a variety of options and strategies in order to manage on a budget.</w:t>
      </w:r>
    </w:p>
    <w:p w14:paraId="4F0EE908" w14:textId="77777777" w:rsidR="00DB5CD6" w:rsidRPr="00DB5CD6" w:rsidRDefault="00DB5CD6" w:rsidP="00DB5CD6">
      <w:pPr>
        <w:numPr>
          <w:ilvl w:val="0"/>
          <w:numId w:val="7"/>
        </w:numPr>
        <w:tabs>
          <w:tab w:val="left" w:pos="1134"/>
        </w:tabs>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Facilities for the billing and payment of income to be collected by the University.</w:t>
      </w:r>
    </w:p>
    <w:p w14:paraId="0A0EB2DF" w14:textId="77777777" w:rsidR="00DB5CD6" w:rsidRPr="00DB5CD6" w:rsidRDefault="00DB5CD6" w:rsidP="00DB5CD6">
      <w:pPr>
        <w:numPr>
          <w:ilvl w:val="0"/>
          <w:numId w:val="7"/>
        </w:numPr>
        <w:tabs>
          <w:tab w:val="left" w:pos="1134"/>
        </w:tabs>
        <w:spacing w:after="0" w:line="360" w:lineRule="auto"/>
        <w:rPr>
          <w:rFonts w:ascii="Arial" w:hAnsi="Arial" w:cs="Arial"/>
          <w:color w:val="1F4E79" w:themeColor="accent1" w:themeShade="80"/>
          <w:sz w:val="24"/>
          <w:szCs w:val="24"/>
        </w:rPr>
      </w:pPr>
      <w:r w:rsidRPr="00DB5CD6">
        <w:rPr>
          <w:rFonts w:ascii="Arial" w:hAnsi="Arial" w:cs="Arial"/>
          <w:color w:val="1F4E79" w:themeColor="accent1" w:themeShade="80"/>
          <w:sz w:val="24"/>
          <w:szCs w:val="24"/>
        </w:rPr>
        <w:t>Debt advice via personal and confidential sessions is available from trained staff along with mediation and resolution.</w:t>
      </w:r>
    </w:p>
    <w:p w14:paraId="70F0DC1E" w14:textId="77777777" w:rsidR="00DB5CD6" w:rsidRPr="00DB5CD6" w:rsidRDefault="00DB5CD6" w:rsidP="00DB5CD6">
      <w:pPr>
        <w:tabs>
          <w:tab w:val="left" w:pos="1134"/>
        </w:tabs>
        <w:spacing w:after="0" w:line="360" w:lineRule="auto"/>
        <w:ind w:left="720"/>
        <w:rPr>
          <w:rFonts w:ascii="Arial" w:hAnsi="Arial" w:cs="Arial"/>
          <w:color w:val="1F4E79" w:themeColor="accent1" w:themeShade="80"/>
          <w:sz w:val="24"/>
          <w:szCs w:val="24"/>
        </w:rPr>
      </w:pPr>
    </w:p>
    <w:p w14:paraId="63395332" w14:textId="77777777" w:rsidR="00DB5CD6" w:rsidRPr="00DB5CD6" w:rsidRDefault="00DB5CD6" w:rsidP="00DB5CD6">
      <w:pPr>
        <w:tabs>
          <w:tab w:val="left" w:pos="1134"/>
        </w:tabs>
        <w:spacing w:after="0" w:line="360" w:lineRule="auto"/>
        <w:rPr>
          <w:rFonts w:ascii="Arial" w:hAnsi="Arial" w:cs="Arial"/>
          <w:color w:val="0070C0"/>
          <w:sz w:val="24"/>
          <w:szCs w:val="24"/>
        </w:rPr>
      </w:pPr>
      <w:r w:rsidRPr="00DB5CD6">
        <w:rPr>
          <w:rFonts w:ascii="Arial" w:hAnsi="Arial" w:cs="Arial"/>
          <w:color w:val="1F4E79" w:themeColor="accent1" w:themeShade="80"/>
          <w:sz w:val="24"/>
          <w:szCs w:val="24"/>
        </w:rPr>
        <w:t xml:space="preserve">Further information can be found on the </w:t>
      </w:r>
      <w:hyperlink r:id="rId16" w:history="1">
        <w:r w:rsidRPr="00DB5CD6">
          <w:rPr>
            <w:rFonts w:ascii="Arial" w:hAnsi="Arial"/>
            <w:color w:val="0000FF"/>
            <w:sz w:val="24"/>
            <w:u w:val="single"/>
            <w14:textFill>
              <w14:solidFill>
                <w14:srgbClr w14:val="0000FF">
                  <w14:lumMod w14:val="50000"/>
                </w14:srgbClr>
              </w14:solidFill>
            </w14:textFill>
          </w:rPr>
          <w:t>student finance website</w:t>
        </w:r>
      </w:hyperlink>
      <w:r w:rsidRPr="00DB5CD6">
        <w:rPr>
          <w:rFonts w:ascii="Arial" w:hAnsi="Arial" w:cs="Arial"/>
          <w:color w:val="1F4E79" w:themeColor="accent1" w:themeShade="80"/>
          <w:sz w:val="24"/>
          <w:szCs w:val="24"/>
        </w:rPr>
        <w:t xml:space="preserve"> </w:t>
      </w:r>
    </w:p>
    <w:p w14:paraId="29399F60" w14:textId="77777777" w:rsidR="00DB5CD6" w:rsidRPr="00DB5CD6" w:rsidRDefault="00DB5CD6" w:rsidP="00DB5CD6">
      <w:pPr>
        <w:tabs>
          <w:tab w:val="left" w:pos="1134"/>
        </w:tabs>
        <w:spacing w:after="0" w:line="360" w:lineRule="auto"/>
        <w:ind w:left="720" w:right="26" w:hanging="720"/>
        <w:rPr>
          <w:rFonts w:ascii="Arial" w:hAnsi="Arial" w:cs="Arial"/>
          <w:color w:val="0070C0"/>
          <w:sz w:val="24"/>
          <w:szCs w:val="24"/>
        </w:rPr>
      </w:pPr>
    </w:p>
    <w:p w14:paraId="22A3E32B" w14:textId="77777777" w:rsidR="00DB5CD6" w:rsidRPr="00DB5CD6" w:rsidRDefault="00DB5CD6" w:rsidP="00DB5CD6">
      <w:pPr>
        <w:spacing w:after="0" w:line="360" w:lineRule="auto"/>
        <w:ind w:right="26"/>
        <w:rPr>
          <w:rFonts w:ascii="Arial" w:hAnsi="Arial" w:cs="Arial"/>
          <w:b/>
          <w:color w:val="1F4E79" w:themeColor="accent1" w:themeShade="80"/>
          <w:sz w:val="24"/>
          <w:szCs w:val="24"/>
        </w:rPr>
      </w:pPr>
      <w:r w:rsidRPr="00DB5CD6">
        <w:rPr>
          <w:rFonts w:ascii="Arial" w:hAnsi="Arial" w:cs="Arial"/>
          <w:b/>
          <w:color w:val="1F4E79" w:themeColor="accent1" w:themeShade="80"/>
          <w:sz w:val="24"/>
          <w:szCs w:val="24"/>
        </w:rPr>
        <w:t xml:space="preserve">15.2.5 Computing Services </w:t>
      </w:r>
    </w:p>
    <w:p w14:paraId="044EB26E" w14:textId="221245BF" w:rsidR="00DB5CD6" w:rsidRPr="00DB5CD6" w:rsidRDefault="00DB5CD6" w:rsidP="00DB5CD6">
      <w:pPr>
        <w:spacing w:after="0" w:line="360" w:lineRule="auto"/>
        <w:ind w:right="26"/>
        <w:rPr>
          <w:rFonts w:ascii="Arial" w:hAnsi="Arial" w:cs="Arial"/>
          <w:sz w:val="24"/>
          <w:szCs w:val="24"/>
        </w:rPr>
      </w:pPr>
      <w:r w:rsidRPr="00DB5CD6">
        <w:rPr>
          <w:rFonts w:ascii="Arial" w:hAnsi="Arial" w:cs="Arial"/>
          <w:bCs/>
          <w:color w:val="1F4E79" w:themeColor="accent1" w:themeShade="80"/>
          <w:sz w:val="24"/>
          <w:szCs w:val="24"/>
        </w:rPr>
        <w:t xml:space="preserve">Computing Services </w:t>
      </w:r>
      <w:r w:rsidRPr="00DB5CD6">
        <w:rPr>
          <w:rFonts w:ascii="Arial" w:hAnsi="Arial" w:cs="Arial"/>
          <w:color w:val="1F4E79" w:themeColor="accent1" w:themeShade="80"/>
          <w:sz w:val="24"/>
          <w:szCs w:val="24"/>
        </w:rPr>
        <w:t xml:space="preserve">provide induction and ongoing support for all students.  More information on the range of computing services can be found on </w:t>
      </w:r>
      <w:hyperlink r:id="rId17" w:history="1">
        <w:r w:rsidRPr="00DB5CD6">
          <w:rPr>
            <w:rFonts w:ascii="Arial" w:hAnsi="Arial"/>
            <w:color w:val="0000FF"/>
            <w:sz w:val="24"/>
            <w:u w:val="single"/>
            <w14:textFill>
              <w14:solidFill>
                <w14:srgbClr w14:val="0000FF">
                  <w14:lumMod w14:val="50000"/>
                </w14:srgbClr>
              </w14:solidFill>
            </w14:textFill>
          </w:rPr>
          <w:t>their website</w:t>
        </w:r>
      </w:hyperlink>
      <w:r w:rsidRPr="00DB5CD6">
        <w:rPr>
          <w:rFonts w:ascii="Arial" w:hAnsi="Arial" w:cs="Arial"/>
          <w:color w:val="1F4E79" w:themeColor="accent1" w:themeShade="80"/>
          <w:sz w:val="24"/>
          <w:szCs w:val="24"/>
        </w:rPr>
        <w:t>.</w:t>
      </w:r>
    </w:p>
    <w:p w14:paraId="5A1FD637" w14:textId="77777777" w:rsidR="00DB5CD6" w:rsidRPr="00DB5CD6" w:rsidRDefault="00DB5CD6" w:rsidP="00DB5CD6">
      <w:pPr>
        <w:tabs>
          <w:tab w:val="left" w:pos="1134"/>
        </w:tabs>
        <w:spacing w:after="0" w:line="360" w:lineRule="auto"/>
        <w:ind w:left="720" w:right="26" w:hanging="720"/>
        <w:rPr>
          <w:rFonts w:ascii="Arial" w:hAnsi="Arial" w:cs="Arial"/>
          <w:sz w:val="24"/>
          <w:szCs w:val="24"/>
        </w:rPr>
      </w:pPr>
    </w:p>
    <w:p w14:paraId="1269D4EC" w14:textId="77777777" w:rsidR="00DB5CD6" w:rsidRPr="00DB5CD6" w:rsidRDefault="00DB5CD6" w:rsidP="00DB5CD6">
      <w:pPr>
        <w:tabs>
          <w:tab w:val="left" w:pos="1134"/>
        </w:tabs>
        <w:spacing w:after="0" w:line="360" w:lineRule="auto"/>
        <w:ind w:left="720" w:right="26" w:hanging="720"/>
        <w:rPr>
          <w:rFonts w:ascii="Arial" w:hAnsi="Arial" w:cs="Arial"/>
          <w:color w:val="1F4E79" w:themeColor="accent1" w:themeShade="80"/>
          <w:sz w:val="24"/>
          <w:szCs w:val="24"/>
        </w:rPr>
      </w:pPr>
      <w:r w:rsidRPr="00DB5CD6">
        <w:rPr>
          <w:rFonts w:ascii="Arial" w:hAnsi="Arial" w:cs="Arial"/>
          <w:b/>
          <w:color w:val="1F4E79" w:themeColor="accent1" w:themeShade="80"/>
          <w:sz w:val="24"/>
          <w:szCs w:val="24"/>
        </w:rPr>
        <w:t>15.2.6 Library</w:t>
      </w:r>
      <w:r w:rsidRPr="00DB5CD6">
        <w:rPr>
          <w:rFonts w:ascii="Arial" w:hAnsi="Arial" w:cs="Arial"/>
          <w:color w:val="1F4E79" w:themeColor="accent1" w:themeShade="80"/>
          <w:sz w:val="24"/>
          <w:szCs w:val="24"/>
        </w:rPr>
        <w:t xml:space="preserve"> </w:t>
      </w:r>
      <w:r w:rsidRPr="00DB5CD6">
        <w:rPr>
          <w:rFonts w:ascii="Arial" w:hAnsi="Arial" w:cs="Arial"/>
          <w:b/>
          <w:color w:val="1F4E79" w:themeColor="accent1" w:themeShade="80"/>
          <w:sz w:val="24"/>
          <w:szCs w:val="24"/>
        </w:rPr>
        <w:t>Services</w:t>
      </w:r>
      <w:r w:rsidRPr="00DB5CD6">
        <w:rPr>
          <w:rFonts w:ascii="Arial" w:hAnsi="Arial" w:cs="Arial"/>
          <w:color w:val="1F4E79" w:themeColor="accent1" w:themeShade="80"/>
          <w:sz w:val="24"/>
          <w:szCs w:val="24"/>
        </w:rPr>
        <w:t xml:space="preserve"> </w:t>
      </w:r>
    </w:p>
    <w:p w14:paraId="011A2C84" w14:textId="77777777" w:rsidR="00DB5CD6" w:rsidRPr="00DB5CD6" w:rsidRDefault="00DB5CD6" w:rsidP="00DB5CD6">
      <w:pPr>
        <w:spacing w:after="0" w:line="360" w:lineRule="auto"/>
        <w:ind w:right="26"/>
        <w:rPr>
          <w:rFonts w:ascii="Arial" w:hAnsi="Arial" w:cs="Arial"/>
          <w:color w:val="333333"/>
          <w:sz w:val="24"/>
          <w:szCs w:val="24"/>
        </w:rPr>
      </w:pPr>
      <w:r w:rsidRPr="00DB5CD6">
        <w:rPr>
          <w:rFonts w:ascii="Arial" w:hAnsi="Arial" w:cs="Arial"/>
          <w:color w:val="1F4E79" w:themeColor="accent1" w:themeShade="80"/>
          <w:sz w:val="24"/>
          <w:szCs w:val="24"/>
        </w:rPr>
        <w:t xml:space="preserve">Library Services provide induction and ongoing support for all students.  More information on the range of library services can be found on </w:t>
      </w:r>
      <w:hyperlink r:id="rId18" w:history="1">
        <w:r w:rsidRPr="00DB5CD6">
          <w:rPr>
            <w:rFonts w:ascii="Arial" w:hAnsi="Arial"/>
            <w:color w:val="0000FF"/>
            <w:sz w:val="24"/>
            <w:u w:val="single"/>
            <w14:textFill>
              <w14:solidFill>
                <w14:srgbClr w14:val="0000FF">
                  <w14:lumMod w14:val="50000"/>
                </w14:srgbClr>
              </w14:solidFill>
            </w14:textFill>
          </w:rPr>
          <w:t>their website</w:t>
        </w:r>
      </w:hyperlink>
      <w:r w:rsidRPr="00DB5CD6">
        <w:rPr>
          <w:rFonts w:ascii="Arial" w:hAnsi="Arial" w:cs="Arial"/>
          <w:color w:val="1F4E79" w:themeColor="accent1" w:themeShade="80"/>
          <w:sz w:val="24"/>
          <w:szCs w:val="24"/>
        </w:rPr>
        <w:t xml:space="preserve">. </w:t>
      </w:r>
    </w:p>
    <w:p w14:paraId="642A8211" w14:textId="77777777" w:rsidR="00DB5CD6" w:rsidRPr="00DB5CD6" w:rsidRDefault="00DB5CD6" w:rsidP="00DB5CD6">
      <w:pPr>
        <w:tabs>
          <w:tab w:val="left" w:pos="1134"/>
        </w:tabs>
        <w:spacing w:after="0" w:line="360" w:lineRule="auto"/>
        <w:ind w:left="720" w:right="26" w:hanging="720"/>
        <w:rPr>
          <w:rFonts w:ascii="Arial" w:hAnsi="Arial" w:cs="Arial"/>
          <w:color w:val="1F4E79" w:themeColor="accent1" w:themeShade="80"/>
          <w:sz w:val="24"/>
          <w:szCs w:val="24"/>
        </w:rPr>
      </w:pPr>
    </w:p>
    <w:p w14:paraId="4DCCB645" w14:textId="77777777" w:rsidR="00DB5CD6" w:rsidRPr="00DB5CD6" w:rsidRDefault="00DB5CD6" w:rsidP="00DB5CD6">
      <w:pPr>
        <w:tabs>
          <w:tab w:val="left" w:pos="1134"/>
        </w:tabs>
        <w:spacing w:after="0" w:line="360" w:lineRule="auto"/>
        <w:ind w:left="709" w:hanging="709"/>
        <w:rPr>
          <w:rFonts w:ascii="Arial" w:hAnsi="Arial" w:cs="Arial"/>
          <w:b/>
          <w:color w:val="1F4E79" w:themeColor="accent1" w:themeShade="80"/>
          <w:sz w:val="24"/>
          <w:szCs w:val="24"/>
        </w:rPr>
      </w:pPr>
      <w:r w:rsidRPr="00DB5CD6">
        <w:rPr>
          <w:rFonts w:ascii="Arial" w:hAnsi="Arial" w:cs="Arial"/>
          <w:b/>
          <w:color w:val="1F4E79" w:themeColor="accent1" w:themeShade="80"/>
          <w:sz w:val="24"/>
          <w:szCs w:val="24"/>
        </w:rPr>
        <w:t xml:space="preserve">15.2.7 Registry </w:t>
      </w:r>
    </w:p>
    <w:p w14:paraId="4179502E" w14:textId="77777777" w:rsidR="00DB5CD6" w:rsidRPr="00DB5CD6" w:rsidRDefault="00DB5CD6" w:rsidP="00DB5CD6">
      <w:pPr>
        <w:tabs>
          <w:tab w:val="left" w:pos="1134"/>
        </w:tabs>
        <w:spacing w:after="0" w:line="360" w:lineRule="auto"/>
        <w:rPr>
          <w:rFonts w:ascii="Arial" w:hAnsi="Arial" w:cs="Arial"/>
          <w:color w:val="1F4E79" w:themeColor="accent1" w:themeShade="80"/>
          <w:sz w:val="24"/>
          <w:szCs w:val="24"/>
        </w:rPr>
      </w:pPr>
      <w:r w:rsidRPr="00DB5CD6">
        <w:rPr>
          <w:rFonts w:ascii="Arial" w:hAnsi="Arial" w:cs="Arial"/>
          <w:bCs/>
          <w:color w:val="1F4E79" w:themeColor="accent1" w:themeShade="80"/>
          <w:sz w:val="24"/>
          <w:szCs w:val="24"/>
        </w:rPr>
        <w:t>Registry</w:t>
      </w:r>
      <w:r w:rsidRPr="00DB5CD6">
        <w:rPr>
          <w:rFonts w:ascii="Arial" w:hAnsi="Arial" w:cs="Arial"/>
          <w:b/>
          <w:color w:val="1F4E79" w:themeColor="accent1" w:themeShade="80"/>
          <w:sz w:val="24"/>
          <w:szCs w:val="24"/>
        </w:rPr>
        <w:t xml:space="preserve"> </w:t>
      </w:r>
      <w:r w:rsidRPr="00DB5CD6">
        <w:rPr>
          <w:rFonts w:ascii="Arial" w:hAnsi="Arial" w:cs="Arial"/>
          <w:bCs/>
          <w:color w:val="1F4E79" w:themeColor="accent1" w:themeShade="80"/>
          <w:sz w:val="24"/>
          <w:szCs w:val="24"/>
        </w:rPr>
        <w:t>provide</w:t>
      </w:r>
      <w:r w:rsidRPr="00DB5CD6">
        <w:rPr>
          <w:rFonts w:ascii="Arial" w:hAnsi="Arial" w:cs="Arial"/>
          <w:b/>
          <w:color w:val="1F4E79" w:themeColor="accent1" w:themeShade="80"/>
          <w:sz w:val="24"/>
          <w:szCs w:val="24"/>
        </w:rPr>
        <w:t xml:space="preserve"> </w:t>
      </w:r>
      <w:r w:rsidRPr="00DB5CD6">
        <w:rPr>
          <w:rFonts w:ascii="Arial" w:hAnsi="Arial" w:cs="Arial"/>
          <w:color w:val="1F4E79" w:themeColor="accent1" w:themeShade="80"/>
          <w:sz w:val="24"/>
          <w:szCs w:val="24"/>
        </w:rPr>
        <w:t xml:space="preserve">information for postgraduate researchers on the </w:t>
      </w:r>
      <w:hyperlink r:id="rId19" w:history="1">
        <w:r w:rsidRPr="00DB5CD6">
          <w:rPr>
            <w:rFonts w:ascii="Arial" w:hAnsi="Arial" w:cs="Arial"/>
            <w:color w:val="0000FF"/>
            <w:sz w:val="24"/>
            <w:szCs w:val="24"/>
            <w:u w:val="single"/>
          </w:rPr>
          <w:t>University website</w:t>
        </w:r>
      </w:hyperlink>
      <w:r w:rsidRPr="00DB5CD6">
        <w:rPr>
          <w:rFonts w:ascii="Arial" w:hAnsi="Arial" w:cs="Arial"/>
          <w:color w:val="1F4E79" w:themeColor="accent1" w:themeShade="80"/>
          <w:sz w:val="24"/>
          <w:szCs w:val="24"/>
        </w:rPr>
        <w:t xml:space="preserve"> where you can find our PGR handbook and a range of other resources. </w:t>
      </w:r>
    </w:p>
    <w:p w14:paraId="6605C9C1" w14:textId="77777777" w:rsidR="00DB5CD6" w:rsidRPr="00DB5CD6" w:rsidRDefault="00DB5CD6" w:rsidP="00DB5CD6">
      <w:pPr>
        <w:tabs>
          <w:tab w:val="left" w:pos="1134"/>
        </w:tabs>
        <w:spacing w:after="0" w:line="360" w:lineRule="auto"/>
        <w:ind w:left="720"/>
        <w:rPr>
          <w:rFonts w:ascii="Arial" w:hAnsi="Arial" w:cs="Arial"/>
          <w:sz w:val="24"/>
          <w:szCs w:val="24"/>
        </w:rPr>
      </w:pPr>
    </w:p>
    <w:p w14:paraId="0719D12D" w14:textId="0779F12F" w:rsidR="00DB5CD6" w:rsidRPr="00DB5CD6" w:rsidRDefault="00DB5CD6" w:rsidP="00DB5CD6">
      <w:pPr>
        <w:tabs>
          <w:tab w:val="left" w:pos="1134"/>
        </w:tabs>
        <w:spacing w:after="0" w:line="360" w:lineRule="auto"/>
        <w:rPr>
          <w:rFonts w:ascii="Arial" w:hAnsi="Arial" w:cs="Arial"/>
          <w:color w:val="1F4E79" w:themeColor="accent1" w:themeShade="80"/>
          <w:sz w:val="24"/>
          <w:szCs w:val="24"/>
        </w:rPr>
      </w:pPr>
      <w:r w:rsidRPr="00DB5CD6">
        <w:rPr>
          <w:rFonts w:ascii="Arial" w:hAnsi="Arial" w:cs="Arial"/>
          <w:b/>
          <w:bCs/>
          <w:color w:val="1F4E79" w:themeColor="accent1" w:themeShade="80"/>
          <w:sz w:val="24"/>
          <w:szCs w:val="24"/>
        </w:rPr>
        <w:t>15.2.8</w:t>
      </w:r>
      <w:r w:rsidRPr="00DB5CD6">
        <w:rPr>
          <w:rFonts w:ascii="Arial" w:hAnsi="Arial" w:cs="Arial"/>
          <w:color w:val="1F4E79" w:themeColor="accent1" w:themeShade="80"/>
          <w:sz w:val="24"/>
          <w:szCs w:val="24"/>
        </w:rPr>
        <w:t xml:space="preserve"> Support offered from our </w:t>
      </w:r>
      <w:hyperlink r:id="rId20" w:history="1">
        <w:r w:rsidRPr="00AF5734">
          <w:rPr>
            <w:rStyle w:val="Hyperlink"/>
            <w:rFonts w:ascii="Arial" w:hAnsi="Arial"/>
            <w:b/>
            <w:sz w:val="24"/>
          </w:rPr>
          <w:t>Researcher Environment Team</w:t>
        </w:r>
      </w:hyperlink>
      <w:r w:rsidRPr="00DB5CD6">
        <w:rPr>
          <w:rFonts w:ascii="Arial" w:hAnsi="Arial" w:cs="Arial"/>
          <w:color w:val="1F4E79" w:themeColor="accent1" w:themeShade="80"/>
          <w:sz w:val="24"/>
          <w:szCs w:val="24"/>
        </w:rPr>
        <w:t xml:space="preserve"> including training, resources and drop in sessions.</w:t>
      </w:r>
    </w:p>
    <w:p w14:paraId="047A5995" w14:textId="77777777" w:rsidR="00DB5CD6" w:rsidRPr="00DB5CD6" w:rsidRDefault="00DB5CD6" w:rsidP="00DB5CD6">
      <w:pPr>
        <w:tabs>
          <w:tab w:val="left" w:pos="1134"/>
        </w:tabs>
        <w:spacing w:after="0" w:line="360" w:lineRule="auto"/>
        <w:rPr>
          <w:rFonts w:ascii="Arial" w:hAnsi="Arial" w:cs="Arial"/>
          <w:color w:val="1F4E79" w:themeColor="accent1" w:themeShade="80"/>
          <w:sz w:val="24"/>
          <w:szCs w:val="24"/>
        </w:rPr>
      </w:pPr>
    </w:p>
    <w:p w14:paraId="64CB5F60" w14:textId="70BC7E85" w:rsidR="00DB5CD6" w:rsidRPr="00DB5CD6" w:rsidRDefault="00DB5CD6" w:rsidP="00DB5CD6">
      <w:pPr>
        <w:tabs>
          <w:tab w:val="left" w:pos="1134"/>
        </w:tabs>
        <w:spacing w:after="0" w:line="360" w:lineRule="auto"/>
        <w:rPr>
          <w:rFonts w:ascii="Arial" w:hAnsi="Arial" w:cs="Arial"/>
          <w:b/>
          <w:bCs/>
          <w:color w:val="1F4E79" w:themeColor="accent1" w:themeShade="80"/>
          <w:sz w:val="24"/>
          <w:szCs w:val="24"/>
        </w:rPr>
      </w:pPr>
      <w:r w:rsidRPr="00DB5CD6">
        <w:rPr>
          <w:rFonts w:ascii="Arial" w:hAnsi="Arial" w:cs="Arial"/>
          <w:b/>
          <w:bCs/>
          <w:color w:val="1F4E79" w:themeColor="accent1" w:themeShade="80"/>
          <w:sz w:val="24"/>
          <w:szCs w:val="24"/>
        </w:rPr>
        <w:t>15.2.9</w:t>
      </w:r>
      <w:r w:rsidRPr="00DB5CD6">
        <w:rPr>
          <w:rFonts w:ascii="Arial" w:hAnsi="Arial" w:cs="Arial"/>
          <w:color w:val="1F4E79" w:themeColor="accent1" w:themeShade="80"/>
          <w:sz w:val="24"/>
          <w:szCs w:val="24"/>
        </w:rPr>
        <w:t xml:space="preserve"> </w:t>
      </w:r>
      <w:hyperlink r:id="rId21" w:history="1">
        <w:r w:rsidRPr="00AF5734">
          <w:rPr>
            <w:rStyle w:val="Hyperlink"/>
            <w:rFonts w:ascii="Arial" w:hAnsi="Arial"/>
            <w:b/>
            <w:sz w:val="24"/>
          </w:rPr>
          <w:t>The Academic English Centre</w:t>
        </w:r>
      </w:hyperlink>
      <w:r w:rsidRPr="00DB5CD6">
        <w:rPr>
          <w:rFonts w:ascii="Arial" w:hAnsi="Arial" w:cs="Arial"/>
          <w:b/>
          <w:bCs/>
          <w:color w:val="1F4E79" w:themeColor="accent1" w:themeShade="80"/>
          <w:sz w:val="24"/>
          <w:szCs w:val="24"/>
        </w:rPr>
        <w:t xml:space="preserve"> </w:t>
      </w:r>
      <w:r w:rsidRPr="00DB5CD6">
        <w:rPr>
          <w:rFonts w:ascii="Arial" w:hAnsi="Arial" w:cs="Arial"/>
          <w:color w:val="1F4E79" w:themeColor="accent1" w:themeShade="80"/>
          <w:sz w:val="24"/>
          <w:szCs w:val="24"/>
        </w:rPr>
        <w:t>provides help and support to international PGRs with various aspects of academic writing and speaking.</w:t>
      </w:r>
    </w:p>
    <w:p w14:paraId="789AB4CC" w14:textId="77777777" w:rsidR="004A1F56" w:rsidRPr="003F5E4B" w:rsidRDefault="004A1F56" w:rsidP="00A36A02">
      <w:pPr>
        <w:tabs>
          <w:tab w:val="left" w:pos="1134"/>
        </w:tabs>
        <w:spacing w:after="0" w:line="360" w:lineRule="auto"/>
        <w:rPr>
          <w:rFonts w:ascii="Arial" w:hAnsi="Arial" w:cs="Arial"/>
          <w:sz w:val="24"/>
          <w:szCs w:val="24"/>
        </w:rPr>
      </w:pPr>
    </w:p>
    <w:p w14:paraId="266FC753" w14:textId="4C700EF6" w:rsidR="004A1F56" w:rsidRPr="000E18BA"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sz w:val="28"/>
          <w:szCs w:val="28"/>
        </w:rPr>
      </w:pPr>
      <w:r w:rsidRPr="000E18BA">
        <w:rPr>
          <w:rFonts w:ascii="Arial" w:hAnsi="Arial" w:cs="Arial"/>
          <w:b/>
          <w:color w:val="1F4E79" w:themeColor="accent1" w:themeShade="80"/>
          <w:sz w:val="28"/>
          <w:szCs w:val="28"/>
        </w:rPr>
        <w:t>15.3</w:t>
      </w:r>
      <w:r w:rsidRPr="000E18BA">
        <w:rPr>
          <w:rFonts w:ascii="Arial" w:hAnsi="Arial" w:cs="Arial"/>
          <w:b/>
          <w:color w:val="1F4E79" w:themeColor="accent1" w:themeShade="80"/>
          <w:sz w:val="28"/>
          <w:szCs w:val="28"/>
        </w:rPr>
        <w:tab/>
        <w:t>School Level</w:t>
      </w:r>
    </w:p>
    <w:p w14:paraId="293E8ABA" w14:textId="379B7849" w:rsidR="004A1F56" w:rsidRPr="00D057CE" w:rsidRDefault="004A1F56" w:rsidP="004420CD">
      <w:pPr>
        <w:pStyle w:val="NormalWeb"/>
        <w:numPr>
          <w:ilvl w:val="2"/>
          <w:numId w:val="2"/>
        </w:numPr>
        <w:tabs>
          <w:tab w:val="left" w:pos="1134"/>
        </w:tabs>
        <w:spacing w:before="0"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The School of </w:t>
      </w:r>
      <w:r w:rsidR="00E211E1">
        <w:rPr>
          <w:rFonts w:ascii="Arial" w:hAnsi="Arial" w:cs="Arial"/>
          <w:color w:val="1F4E79" w:themeColor="accent1" w:themeShade="80"/>
          <w:sz w:val="24"/>
          <w:szCs w:val="24"/>
        </w:rPr>
        <w:t>[insert school]</w:t>
      </w:r>
      <w:r w:rsidRPr="00D057CE">
        <w:rPr>
          <w:rFonts w:ascii="Arial" w:hAnsi="Arial" w:cs="Arial"/>
          <w:color w:val="1F4E79" w:themeColor="accent1" w:themeShade="80"/>
          <w:sz w:val="24"/>
          <w:szCs w:val="24"/>
        </w:rPr>
        <w:t xml:space="preserve"> provides additional student support using a variety of approaches:</w:t>
      </w:r>
    </w:p>
    <w:p w14:paraId="5F5CD7A9" w14:textId="77777777" w:rsidR="004A1F56" w:rsidRPr="00D057CE" w:rsidRDefault="004A1F56" w:rsidP="004420CD">
      <w:pPr>
        <w:pStyle w:val="NormalWeb"/>
        <w:tabs>
          <w:tab w:val="left" w:pos="1134"/>
        </w:tabs>
        <w:spacing w:before="0" w:after="0" w:line="360" w:lineRule="auto"/>
        <w:ind w:firstLine="720"/>
        <w:rPr>
          <w:rFonts w:ascii="Arial" w:hAnsi="Arial" w:cs="Arial"/>
          <w:color w:val="1F4E79" w:themeColor="accent1" w:themeShade="80"/>
          <w:sz w:val="24"/>
          <w:szCs w:val="24"/>
        </w:rPr>
      </w:pPr>
    </w:p>
    <w:p w14:paraId="0D17F3F3" w14:textId="3D88AD8D" w:rsidR="004A1F56" w:rsidRPr="00D057CE" w:rsidRDefault="004A1F56" w:rsidP="004420CD">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15.3.2</w:t>
      </w:r>
      <w:r w:rsidRPr="00D057CE">
        <w:rPr>
          <w:rFonts w:ascii="Arial" w:hAnsi="Arial" w:cs="Arial"/>
          <w:color w:val="1F4E79" w:themeColor="accent1" w:themeShade="80"/>
          <w:sz w:val="24"/>
          <w:szCs w:val="24"/>
        </w:rPr>
        <w:tab/>
      </w:r>
      <w:r w:rsidR="00585A5F">
        <w:rPr>
          <w:rFonts w:ascii="Arial" w:hAnsi="Arial" w:cs="Arial"/>
          <w:color w:val="1F4E79" w:themeColor="accent1" w:themeShade="80"/>
          <w:sz w:val="24"/>
          <w:szCs w:val="24"/>
        </w:rPr>
        <w:t>Please list any further School level resources</w:t>
      </w:r>
    </w:p>
    <w:p w14:paraId="7B77BD00" w14:textId="77777777" w:rsidR="005541A3" w:rsidRDefault="005541A3" w:rsidP="005541A3">
      <w:pPr>
        <w:pStyle w:val="ListParagraph"/>
        <w:tabs>
          <w:tab w:val="left" w:pos="1134"/>
        </w:tabs>
        <w:spacing w:line="360" w:lineRule="auto"/>
        <w:ind w:left="1494"/>
        <w:rPr>
          <w:rFonts w:cs="Arial"/>
          <w:color w:val="1F4E79" w:themeColor="accent1" w:themeShade="80"/>
          <w:sz w:val="24"/>
          <w:szCs w:val="24"/>
        </w:rPr>
      </w:pPr>
    </w:p>
    <w:p w14:paraId="6AF659F6" w14:textId="3B9A957F" w:rsidR="004A1F56" w:rsidRDefault="005541A3" w:rsidP="005541A3">
      <w:pPr>
        <w:pStyle w:val="ListParagraph"/>
        <w:numPr>
          <w:ilvl w:val="0"/>
          <w:numId w:val="21"/>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i.e. any research groups / centres etc</w:t>
      </w:r>
    </w:p>
    <w:p w14:paraId="34660394" w14:textId="77777777" w:rsidR="005541A3" w:rsidRPr="005541A3" w:rsidRDefault="005541A3" w:rsidP="005541A3">
      <w:pPr>
        <w:pStyle w:val="ListParagraph"/>
        <w:tabs>
          <w:tab w:val="left" w:pos="1134"/>
        </w:tabs>
        <w:spacing w:line="360" w:lineRule="auto"/>
        <w:ind w:left="1494"/>
        <w:rPr>
          <w:rFonts w:cs="Arial"/>
          <w:color w:val="1F4E79" w:themeColor="accent1" w:themeShade="80"/>
          <w:sz w:val="24"/>
          <w:szCs w:val="24"/>
        </w:rPr>
      </w:pPr>
    </w:p>
    <w:p w14:paraId="07E62469" w14:textId="77777777" w:rsidR="004A1F56" w:rsidRPr="000E18BA" w:rsidRDefault="1796CDAF" w:rsidP="4477D0DC">
      <w:pPr>
        <w:tabs>
          <w:tab w:val="left" w:pos="1134"/>
        </w:tabs>
        <w:spacing w:after="0" w:line="360" w:lineRule="auto"/>
        <w:ind w:left="720" w:hanging="720"/>
        <w:rPr>
          <w:rFonts w:ascii="Arial" w:hAnsi="Arial" w:cs="Arial"/>
          <w:b/>
          <w:bCs/>
          <w:color w:val="1F4E79" w:themeColor="accent1" w:themeShade="80"/>
          <w:sz w:val="28"/>
          <w:szCs w:val="28"/>
        </w:rPr>
      </w:pPr>
      <w:r w:rsidRPr="000E18BA">
        <w:rPr>
          <w:rFonts w:ascii="Arial" w:hAnsi="Arial" w:cs="Arial"/>
          <w:b/>
          <w:bCs/>
          <w:color w:val="1F4E79" w:themeColor="accent1" w:themeShade="80"/>
          <w:sz w:val="28"/>
          <w:szCs w:val="28"/>
        </w:rPr>
        <w:t>15.4</w:t>
      </w:r>
      <w:r w:rsidR="004A1F56" w:rsidRPr="000E18BA">
        <w:rPr>
          <w:sz w:val="28"/>
          <w:szCs w:val="28"/>
        </w:rPr>
        <w:tab/>
      </w:r>
      <w:r w:rsidRPr="000E18BA">
        <w:rPr>
          <w:rFonts w:ascii="Arial" w:hAnsi="Arial" w:cs="Arial"/>
          <w:b/>
          <w:bCs/>
          <w:color w:val="1F4E79" w:themeColor="accent1" w:themeShade="80"/>
          <w:sz w:val="28"/>
          <w:szCs w:val="28"/>
        </w:rPr>
        <w:t>Course Level</w:t>
      </w:r>
    </w:p>
    <w:p w14:paraId="230F954E" w14:textId="7D3CBF09"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At </w:t>
      </w:r>
      <w:r w:rsidR="005541A3">
        <w:rPr>
          <w:rFonts w:ascii="Arial" w:hAnsi="Arial" w:cs="Arial"/>
          <w:color w:val="1F4E79" w:themeColor="accent1" w:themeShade="80"/>
          <w:sz w:val="24"/>
          <w:szCs w:val="24"/>
        </w:rPr>
        <w:t>programme</w:t>
      </w:r>
      <w:r w:rsidRPr="00D057CE">
        <w:rPr>
          <w:rFonts w:ascii="Arial" w:hAnsi="Arial" w:cs="Arial"/>
          <w:color w:val="1F4E79" w:themeColor="accent1" w:themeShade="80"/>
          <w:sz w:val="24"/>
          <w:szCs w:val="24"/>
        </w:rPr>
        <w:t xml:space="preserve"> level support is provided by:</w:t>
      </w:r>
    </w:p>
    <w:p w14:paraId="0BAD6E1D" w14:textId="77777777" w:rsidR="00B36C7A" w:rsidRPr="00D057CE" w:rsidRDefault="00B36C7A" w:rsidP="004420CD">
      <w:pPr>
        <w:tabs>
          <w:tab w:val="left" w:pos="1134"/>
        </w:tabs>
        <w:spacing w:after="0" w:line="360" w:lineRule="auto"/>
        <w:ind w:left="720"/>
        <w:rPr>
          <w:rFonts w:ascii="Arial" w:hAnsi="Arial" w:cs="Arial"/>
          <w:color w:val="1F4E79" w:themeColor="accent1" w:themeShade="80"/>
          <w:sz w:val="24"/>
          <w:szCs w:val="24"/>
        </w:rPr>
      </w:pPr>
    </w:p>
    <w:p w14:paraId="4A7FD010" w14:textId="2AE9145F" w:rsidR="00206D51" w:rsidRPr="00D057CE" w:rsidRDefault="005541A3" w:rsidP="000A1379">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i.e. an industry based mentor for the duration of your time on the programme</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tbl>
      <w:tblPr>
        <w:tblStyle w:val="TableGrid"/>
        <w:tblW w:w="0" w:type="auto"/>
        <w:tblInd w:w="720" w:type="dxa"/>
        <w:tblLook w:val="04A0" w:firstRow="1" w:lastRow="0" w:firstColumn="1" w:lastColumn="0" w:noHBand="0" w:noVBand="1"/>
        <w:tblCaption w:val="Guidance text on adminssions section 16"/>
      </w:tblPr>
      <w:tblGrid>
        <w:gridCol w:w="9736"/>
      </w:tblGrid>
      <w:tr w:rsidR="0031411B" w14:paraId="26484EB7" w14:textId="77777777" w:rsidTr="00B35A23">
        <w:trPr>
          <w:tblHeader/>
        </w:trPr>
        <w:tc>
          <w:tcPr>
            <w:tcW w:w="10456" w:type="dxa"/>
            <w:shd w:val="clear" w:color="auto" w:fill="E7E6E6" w:themeFill="background2"/>
          </w:tcPr>
          <w:p w14:paraId="155984CC" w14:textId="1C62948C" w:rsidR="0031411B" w:rsidRDefault="0031411B" w:rsidP="004420CD">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16</w:t>
            </w:r>
          </w:p>
        </w:tc>
      </w:tr>
      <w:tr w:rsidR="0031411B" w14:paraId="158826D1" w14:textId="77777777" w:rsidTr="0031411B">
        <w:tc>
          <w:tcPr>
            <w:tcW w:w="10456" w:type="dxa"/>
            <w:shd w:val="clear" w:color="auto" w:fill="E7E6E6" w:themeFill="background2"/>
          </w:tcPr>
          <w:p w14:paraId="63EF1731" w14:textId="1E00115B" w:rsidR="0031411B" w:rsidRPr="0031411B" w:rsidRDefault="0031411B" w:rsidP="000A1379">
            <w:pPr>
              <w:pStyle w:val="ListParagraph"/>
              <w:numPr>
                <w:ilvl w:val="0"/>
                <w:numId w:val="12"/>
              </w:numPr>
              <w:spacing w:line="360" w:lineRule="auto"/>
              <w:rPr>
                <w:rFonts w:cs="Arial"/>
                <w:b/>
                <w:sz w:val="24"/>
                <w:szCs w:val="24"/>
              </w:rPr>
            </w:pPr>
            <w:r w:rsidRPr="0031411B">
              <w:rPr>
                <w:rFonts w:cs="Arial"/>
                <w:color w:val="1F4E79" w:themeColor="accent1" w:themeShade="80"/>
                <w:sz w:val="24"/>
                <w:szCs w:val="24"/>
              </w:rPr>
              <w:t>Briefly state the University’s (and where appropriate the professional/statutory body’s) requirements for admissions governing the course. You will find these in</w:t>
            </w:r>
            <w:r w:rsidRPr="0031411B">
              <w:rPr>
                <w:rFonts w:cs="Arial"/>
                <w:b/>
                <w:color w:val="7F7F7F" w:themeColor="text1" w:themeTint="80"/>
                <w:sz w:val="24"/>
                <w:szCs w:val="24"/>
              </w:rPr>
              <w:t xml:space="preserve"> </w:t>
            </w:r>
            <w:bookmarkStart w:id="2" w:name="_Hlk64376558"/>
            <w:r w:rsidR="00863635" w:rsidRPr="00AF5734">
              <w:rPr>
                <w:rFonts w:cs="Arial"/>
                <w:bCs/>
                <w:color w:val="7F7F7F" w:themeColor="text1" w:themeTint="80"/>
                <w:sz w:val="24"/>
                <w:szCs w:val="24"/>
              </w:rPr>
              <w:fldChar w:fldCharType="begin"/>
            </w:r>
            <w:r w:rsidR="00863635" w:rsidRPr="00AF5734">
              <w:rPr>
                <w:rFonts w:cs="Arial"/>
                <w:bCs/>
                <w:color w:val="7F7F7F" w:themeColor="text1" w:themeTint="80"/>
                <w:sz w:val="24"/>
                <w:szCs w:val="24"/>
              </w:rPr>
              <w:instrText xml:space="preserve"> HYPERLINK "https://www.hud.ac.uk/policies/registry/awards-pgr/section-d/" </w:instrText>
            </w:r>
            <w:r w:rsidR="00863635" w:rsidRPr="00AF5734">
              <w:rPr>
                <w:rFonts w:cs="Arial"/>
                <w:bCs/>
                <w:color w:val="7F7F7F" w:themeColor="text1" w:themeTint="80"/>
                <w:sz w:val="24"/>
                <w:szCs w:val="24"/>
              </w:rPr>
              <w:fldChar w:fldCharType="separate"/>
            </w:r>
            <w:r w:rsidR="00863635" w:rsidRPr="00AF5734">
              <w:rPr>
                <w:rStyle w:val="Hyperlink"/>
                <w:bCs/>
                <w:sz w:val="24"/>
                <w:szCs w:val="24"/>
              </w:rPr>
              <w:t>Section D3 Regulations for Awards (Professional Doctorates)</w:t>
            </w:r>
            <w:bookmarkEnd w:id="2"/>
            <w:r w:rsidR="00863635" w:rsidRPr="00AF5734">
              <w:rPr>
                <w:rFonts w:cs="Arial"/>
                <w:bCs/>
                <w:color w:val="7F7F7F" w:themeColor="text1" w:themeTint="80"/>
                <w:sz w:val="24"/>
                <w:szCs w:val="24"/>
              </w:rPr>
              <w:fldChar w:fldCharType="end"/>
            </w:r>
          </w:p>
          <w:p w14:paraId="6659ADFB" w14:textId="77777777" w:rsidR="0031411B" w:rsidRPr="0031411B" w:rsidRDefault="0031411B" w:rsidP="000A1379">
            <w:pPr>
              <w:pStyle w:val="ListParagraph"/>
              <w:numPr>
                <w:ilvl w:val="0"/>
                <w:numId w:val="12"/>
              </w:numPr>
              <w:spacing w:line="360" w:lineRule="auto"/>
              <w:rPr>
                <w:rFonts w:cs="Arial"/>
                <w:color w:val="1F4E79" w:themeColor="accent1" w:themeShade="80"/>
                <w:sz w:val="24"/>
                <w:szCs w:val="24"/>
              </w:rPr>
            </w:pPr>
            <w:r w:rsidRPr="0031411B">
              <w:rPr>
                <w:rFonts w:cs="Arial"/>
                <w:color w:val="1F4E79" w:themeColor="accent1" w:themeShade="80"/>
                <w:sz w:val="24"/>
                <w:szCs w:val="24"/>
              </w:rPr>
              <w:t>Give a brief account of additional admission requirements such as interviews.</w:t>
            </w:r>
          </w:p>
          <w:p w14:paraId="3F009CB2" w14:textId="51455874" w:rsidR="0031411B" w:rsidRPr="0031411B" w:rsidRDefault="0031411B" w:rsidP="0031411B">
            <w:pPr>
              <w:tabs>
                <w:tab w:val="left" w:pos="1134"/>
              </w:tabs>
              <w:spacing w:line="360" w:lineRule="auto"/>
              <w:ind w:left="360"/>
              <w:rPr>
                <w:rFonts w:ascii="Arial" w:hAnsi="Arial" w:cs="Arial"/>
                <w:bCs/>
                <w:color w:val="1F4E79" w:themeColor="accent1" w:themeShade="80"/>
                <w:sz w:val="24"/>
                <w:szCs w:val="24"/>
                <w:highlight w:val="lightGray"/>
              </w:rPr>
            </w:pPr>
            <w:r w:rsidRPr="0031411B">
              <w:rPr>
                <w:rFonts w:ascii="Arial" w:hAnsi="Arial" w:cs="Arial"/>
                <w:bCs/>
                <w:color w:val="1F4E79" w:themeColor="accent1" w:themeShade="80"/>
                <w:sz w:val="24"/>
                <w:szCs w:val="24"/>
              </w:rPr>
              <w:t>[End of guidance on Section 16]</w:t>
            </w:r>
          </w:p>
        </w:tc>
      </w:tr>
    </w:tbl>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4E3BEEF2"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2"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397DDD6D" w14:textId="18A37010" w:rsidR="004A1F56" w:rsidRPr="0000643B" w:rsidRDefault="056B6EC7" w:rsidP="003E6B5F">
      <w:pPr>
        <w:tabs>
          <w:tab w:val="left" w:pos="1134"/>
        </w:tabs>
        <w:spacing w:after="0" w:line="360" w:lineRule="auto"/>
        <w:ind w:left="720" w:hanging="720"/>
        <w:rPr>
          <w:rFonts w:cs="Arial"/>
          <w:i/>
          <w:color w:val="1F4E79" w:themeColor="accent1" w:themeShade="80"/>
          <w:sz w:val="24"/>
          <w:szCs w:val="24"/>
        </w:rPr>
      </w:pPr>
      <w:r w:rsidRPr="4477D0DC">
        <w:rPr>
          <w:rFonts w:ascii="Arial" w:hAnsi="Arial" w:cs="Arial"/>
          <w:b/>
          <w:bCs/>
          <w:color w:val="1F4E79" w:themeColor="accent1" w:themeShade="80"/>
          <w:sz w:val="24"/>
          <w:szCs w:val="24"/>
        </w:rPr>
        <w:t>16.2</w:t>
      </w:r>
      <w:r w:rsidR="000E3563">
        <w:tab/>
      </w:r>
      <w:r w:rsidR="1796CDAF" w:rsidRPr="4477D0DC">
        <w:rPr>
          <w:rFonts w:ascii="Arial" w:hAnsi="Arial" w:cs="Arial"/>
          <w:color w:val="1F4E79" w:themeColor="accent1" w:themeShade="80"/>
          <w:sz w:val="24"/>
          <w:szCs w:val="24"/>
        </w:rPr>
        <w:t>If you were educated outside the UK, you are required to have International English Language Testing System (IELTS)</w:t>
      </w:r>
      <w:r w:rsidR="0023403F" w:rsidRPr="0023403F">
        <w:rPr>
          <w:rStyle w:val="Heading1Char"/>
          <w:color w:val="1F4E79"/>
          <w:sz w:val="24"/>
          <w:szCs w:val="24"/>
          <w:shd w:val="clear" w:color="auto" w:fill="FFFFFF"/>
        </w:rPr>
        <w:t xml:space="preserve"> </w:t>
      </w:r>
      <w:r w:rsidR="0023403F" w:rsidRPr="0023403F">
        <w:rPr>
          <w:rStyle w:val="normaltextrun"/>
          <w:rFonts w:ascii="Arial" w:hAnsi="Arial" w:cs="Arial"/>
          <w:color w:val="1F4E79"/>
          <w:sz w:val="24"/>
          <w:szCs w:val="24"/>
          <w:shd w:val="clear" w:color="auto" w:fill="FFFFFF"/>
        </w:rPr>
        <w:t>at a score of 6.0 overall with no element lower than 5.5, or equivalent will be considered acceptable</w:t>
      </w:r>
      <w:r w:rsidR="0023403F">
        <w:rPr>
          <w:rStyle w:val="normaltextrun"/>
          <w:color w:val="1F4E79"/>
          <w:shd w:val="clear" w:color="auto" w:fill="FFFFFF"/>
        </w:rPr>
        <w:t xml:space="preserve"> </w:t>
      </w:r>
      <w:r w:rsidR="003E6B5F">
        <w:rPr>
          <w:rFonts w:ascii="Arial" w:hAnsi="Arial" w:cs="Arial"/>
          <w:color w:val="1F4E79" w:themeColor="accent1" w:themeShade="80"/>
          <w:sz w:val="24"/>
          <w:szCs w:val="24"/>
        </w:rPr>
        <w:t xml:space="preserve">(see our </w:t>
      </w:r>
      <w:hyperlink r:id="rId23" w:history="1">
        <w:r w:rsidR="003E6B5F" w:rsidRPr="003E6B5F">
          <w:rPr>
            <w:rStyle w:val="Hyperlink"/>
            <w:rFonts w:ascii="Arial" w:hAnsi="Arial" w:cs="Arial"/>
            <w:sz w:val="24"/>
            <w:szCs w:val="24"/>
          </w:rPr>
          <w:t>Important Information for International Applicants</w:t>
        </w:r>
      </w:hyperlink>
      <w:r w:rsidR="003E6B5F">
        <w:rPr>
          <w:rFonts w:ascii="Arial" w:hAnsi="Arial" w:cs="Arial"/>
          <w:color w:val="1F4E79" w:themeColor="accent1" w:themeShade="80"/>
          <w:sz w:val="24"/>
          <w:szCs w:val="24"/>
        </w:rPr>
        <w:t xml:space="preserve"> for a list of approved alternatives)</w:t>
      </w:r>
      <w:r w:rsidR="1796CDAF" w:rsidRPr="4477D0DC">
        <w:rPr>
          <w:rFonts w:ascii="Arial" w:hAnsi="Arial" w:cs="Arial"/>
          <w:color w:val="1F4E79" w:themeColor="accent1" w:themeShade="80"/>
          <w:sz w:val="24"/>
          <w:szCs w:val="24"/>
        </w:rPr>
        <w:t xml:space="preserve">. </w:t>
      </w:r>
      <w:r w:rsidR="1796CDAF" w:rsidRPr="4477D0DC">
        <w:rPr>
          <w:rFonts w:ascii="Arial" w:hAnsi="Arial" w:cs="Arial"/>
          <w:color w:val="1F4E79" w:themeColor="accent1" w:themeShade="80"/>
          <w:sz w:val="24"/>
          <w:szCs w:val="24"/>
          <w:highlight w:val="yellow"/>
        </w:rPr>
        <w:t xml:space="preserve">If you have alternative qualifications or do not meet the IELTS requirement we also offer a range of </w:t>
      </w:r>
      <w:hyperlink r:id="rId24">
        <w:r w:rsidR="1796CDAF" w:rsidRPr="4477D0DC">
          <w:rPr>
            <w:rStyle w:val="Hyperlink"/>
            <w:rFonts w:ascii="Arial" w:hAnsi="Arial" w:cs="Arial"/>
            <w:sz w:val="24"/>
            <w:szCs w:val="24"/>
            <w:highlight w:val="yellow"/>
          </w:rPr>
          <w:t>Pre-Sessional English Programmes.</w:t>
        </w:r>
      </w:hyperlink>
      <w:r w:rsidR="1796CDAF" w:rsidRPr="4477D0DC">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7F87CE7C"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w:t>
      </w:r>
      <w:r w:rsidR="00411D3A" w:rsidRPr="00D167A6">
        <w:rPr>
          <w:rFonts w:ascii="Arial" w:hAnsi="Arial" w:cs="Arial"/>
          <w:b/>
          <w:bCs/>
          <w:color w:val="1F4E79" w:themeColor="accent1" w:themeShade="80"/>
          <w:sz w:val="24"/>
          <w:szCs w:val="24"/>
          <w:highlight w:val="yellow"/>
        </w:rPr>
        <w:t xml:space="preserve">Section </w:t>
      </w:r>
      <w:r w:rsidR="003506B3">
        <w:rPr>
          <w:rFonts w:ascii="Arial" w:hAnsi="Arial" w:cs="Arial"/>
          <w:b/>
          <w:bCs/>
          <w:color w:val="1F4E79" w:themeColor="accent1" w:themeShade="80"/>
          <w:sz w:val="24"/>
          <w:szCs w:val="24"/>
          <w:highlight w:val="yellow"/>
        </w:rPr>
        <w:t>D</w:t>
      </w:r>
      <w:r w:rsidR="00DC0D92" w:rsidRPr="00D167A6">
        <w:rPr>
          <w:rFonts w:ascii="Arial" w:hAnsi="Arial" w:cs="Arial"/>
          <w:b/>
          <w:bCs/>
          <w:color w:val="1F4E79" w:themeColor="accent1" w:themeShade="80"/>
          <w:sz w:val="24"/>
          <w:szCs w:val="24"/>
          <w:highlight w:val="yellow"/>
        </w:rPr>
        <w:t>3</w:t>
      </w:r>
      <w:r w:rsidR="00411D3A" w:rsidRPr="00D057CE">
        <w:rPr>
          <w:rFonts w:ascii="Arial" w:hAnsi="Arial" w:cs="Arial"/>
          <w:color w:val="1F4E79" w:themeColor="accent1" w:themeShade="80"/>
          <w:sz w:val="24"/>
          <w:szCs w:val="24"/>
        </w:rPr>
        <w:t xml:space="preserve"> of the </w:t>
      </w:r>
      <w:hyperlink r:id="rId25" w:history="1">
        <w:r w:rsidR="003506B3" w:rsidRPr="003506B3">
          <w:rPr>
            <w:rStyle w:val="Hyperlink"/>
            <w:rFonts w:ascii="Arial" w:hAnsi="Arial" w:cs="Arial"/>
            <w:sz w:val="24"/>
            <w:szCs w:val="24"/>
          </w:rPr>
          <w:t>Regulations for Awards (Professional Doctorate)</w:t>
        </w:r>
      </w:hyperlink>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54AB7B30"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26"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1C8ACDA7"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1796CDAF" w:rsidRPr="00D057CE">
        <w:rPr>
          <w:rFonts w:ascii="Arial" w:hAnsi="Arial" w:cs="Arial"/>
          <w:color w:val="1F4E79" w:themeColor="accent1" w:themeShade="80"/>
          <w:sz w:val="24"/>
          <w:szCs w:val="24"/>
        </w:rPr>
        <w:t>Further advice on the specific skills and abilities needed to successfully undertake this course can be found</w:t>
      </w:r>
      <w:r w:rsidR="63F0164B" w:rsidRPr="00D057CE">
        <w:rPr>
          <w:color w:val="1F4E79" w:themeColor="accent1" w:themeShade="80"/>
        </w:rPr>
        <w:t xml:space="preserve"> </w:t>
      </w:r>
      <w:r w:rsidR="63F0164B" w:rsidRPr="00D057CE">
        <w:rPr>
          <w:rFonts w:ascii="Arial" w:hAnsi="Arial" w:cs="Arial"/>
          <w:color w:val="1F4E79" w:themeColor="accent1" w:themeShade="80"/>
          <w:sz w:val="24"/>
          <w:szCs w:val="24"/>
        </w:rPr>
        <w:t xml:space="preserve">by contacting the </w:t>
      </w:r>
      <w:r w:rsidR="005541A3">
        <w:rPr>
          <w:rFonts w:ascii="Arial" w:hAnsi="Arial" w:cs="Arial"/>
          <w:color w:val="1F4E79" w:themeColor="accent1" w:themeShade="80"/>
          <w:sz w:val="24"/>
          <w:szCs w:val="24"/>
        </w:rPr>
        <w:t>Director of Graduate Education</w:t>
      </w:r>
      <w:r w:rsidR="63F0164B" w:rsidRPr="00D057CE">
        <w:rPr>
          <w:rFonts w:ascii="Arial" w:hAnsi="Arial" w:cs="Arial"/>
          <w:color w:val="1F4E79" w:themeColor="accent1" w:themeShade="80"/>
          <w:sz w:val="24"/>
          <w:szCs w:val="24"/>
        </w:rPr>
        <w:t xml:space="preserve"> and</w:t>
      </w:r>
      <w:r w:rsidR="1796CDAF" w:rsidRPr="00D057CE">
        <w:rPr>
          <w:rFonts w:ascii="Arial" w:hAnsi="Arial" w:cs="Arial"/>
          <w:color w:val="1F4E79" w:themeColor="accent1" w:themeShade="80"/>
          <w:sz w:val="24"/>
          <w:szCs w:val="24"/>
        </w:rPr>
        <w:t xml:space="preserve"> by visiting our</w:t>
      </w:r>
      <w:r w:rsidR="4AA558D9">
        <w:rPr>
          <w:rFonts w:ascii="Arial" w:hAnsi="Arial" w:cs="Arial"/>
          <w:color w:val="1F4E79" w:themeColor="accent1" w:themeShade="80"/>
          <w:sz w:val="24"/>
          <w:szCs w:val="24"/>
        </w:rPr>
        <w:t xml:space="preserve"> </w:t>
      </w:r>
      <w:hyperlink r:id="rId27" w:history="1">
        <w:r w:rsidR="4AA558D9" w:rsidRPr="00AD34AA">
          <w:rPr>
            <w:rStyle w:val="Hyperlink"/>
            <w:rFonts w:ascii="Arial" w:hAnsi="Arial" w:cs="Arial"/>
            <w:sz w:val="24"/>
            <w:szCs w:val="24"/>
            <w14:textFill>
              <w14:solidFill>
                <w14:srgbClr w14:val="0000FF">
                  <w14:lumMod w14:val="50000"/>
                </w14:srgbClr>
              </w14:solidFill>
            </w14:textFill>
          </w:rPr>
          <w:t>course finder website page</w:t>
        </w:r>
      </w:hyperlink>
      <w:r w:rsidR="4AA558D9">
        <w:rPr>
          <w:rFonts w:ascii="Arial" w:hAnsi="Arial" w:cs="Arial"/>
          <w:color w:val="1F4E79" w:themeColor="accent1" w:themeShade="80"/>
          <w:sz w:val="24"/>
          <w:szCs w:val="24"/>
        </w:rPr>
        <w:t>.</w:t>
      </w:r>
      <w:r w:rsidR="1796CDAF"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170B6642" w14:textId="77777777" w:rsidR="00D2426F" w:rsidRPr="00A67EC9" w:rsidRDefault="004A1F56" w:rsidP="004420CD">
      <w:pPr>
        <w:numPr>
          <w:ilvl w:val="1"/>
          <w:numId w:val="3"/>
        </w:numPr>
        <w:tabs>
          <w:tab w:val="left" w:pos="1134"/>
        </w:tabs>
        <w:spacing w:after="0" w:line="360" w:lineRule="auto"/>
        <w:rPr>
          <w:rFonts w:ascii="Arial" w:hAnsi="Arial" w:cs="Arial"/>
          <w:color w:val="1F4E79" w:themeColor="accent1" w:themeShade="80"/>
          <w:sz w:val="24"/>
          <w:szCs w:val="24"/>
          <w:highlight w:val="yellow"/>
        </w:rPr>
      </w:pPr>
      <w:bookmarkStart w:id="3" w:name="_Hlk65133659"/>
      <w:r w:rsidRPr="00A67EC9">
        <w:rPr>
          <w:rFonts w:ascii="Arial" w:hAnsi="Arial" w:cs="Arial"/>
          <w:color w:val="1F4E79" w:themeColor="accent1" w:themeShade="80"/>
          <w:sz w:val="24"/>
          <w:szCs w:val="24"/>
          <w:highlight w:val="yellow"/>
        </w:rPr>
        <w:t>However, the specific entry requirements and admission criteria for the courses are detailed below</w:t>
      </w:r>
      <w:r w:rsidR="00D2426F" w:rsidRPr="00A67EC9">
        <w:rPr>
          <w:rFonts w:ascii="Arial" w:hAnsi="Arial" w:cs="Arial"/>
          <w:color w:val="1F4E79" w:themeColor="accent1" w:themeShade="80"/>
          <w:sz w:val="24"/>
          <w:szCs w:val="24"/>
          <w:highlight w:val="yellow"/>
        </w:rPr>
        <w:t>:</w:t>
      </w:r>
    </w:p>
    <w:p w14:paraId="7C07E1F5" w14:textId="77777777" w:rsidR="00D2426F" w:rsidRPr="00D057CE" w:rsidRDefault="00D2426F" w:rsidP="004420CD">
      <w:pPr>
        <w:tabs>
          <w:tab w:val="left" w:pos="1134"/>
        </w:tabs>
        <w:spacing w:after="0" w:line="360" w:lineRule="auto"/>
        <w:rPr>
          <w:rFonts w:ascii="Arial" w:hAnsi="Arial" w:cs="Arial"/>
          <w:color w:val="1F4E79" w:themeColor="accent1" w:themeShade="80"/>
          <w:sz w:val="24"/>
          <w:szCs w:val="24"/>
        </w:rPr>
      </w:pPr>
    </w:p>
    <w:p w14:paraId="56928642" w14:textId="404C71BA" w:rsidR="004A1F56" w:rsidRPr="00D057CE" w:rsidRDefault="00585A5F" w:rsidP="000A1379">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w:t>
      </w:r>
      <w:r w:rsidR="00860F81">
        <w:rPr>
          <w:rFonts w:cs="Arial"/>
          <w:color w:val="1F4E79" w:themeColor="accent1" w:themeShade="80"/>
          <w:sz w:val="24"/>
          <w:szCs w:val="24"/>
        </w:rPr>
        <w:t>If any, i</w:t>
      </w:r>
      <w:r>
        <w:rPr>
          <w:rFonts w:cs="Arial"/>
          <w:color w:val="1F4E79" w:themeColor="accent1" w:themeShade="80"/>
          <w:sz w:val="24"/>
          <w:szCs w:val="24"/>
        </w:rPr>
        <w:t>dentify requirement here</w:t>
      </w:r>
      <w:r w:rsidR="00860F81">
        <w:rPr>
          <w:rFonts w:cs="Arial"/>
          <w:color w:val="1F4E79" w:themeColor="accent1" w:themeShade="80"/>
          <w:sz w:val="24"/>
          <w:szCs w:val="24"/>
        </w:rPr>
        <w:t xml:space="preserve"> or remove 16.5</w:t>
      </w:r>
      <w:r>
        <w:rPr>
          <w:rFonts w:cs="Arial"/>
          <w:color w:val="1F4E79" w:themeColor="accent1" w:themeShade="80"/>
          <w:sz w:val="24"/>
          <w:szCs w:val="24"/>
        </w:rPr>
        <w:t>]</w:t>
      </w:r>
    </w:p>
    <w:bookmarkEnd w:id="3"/>
    <w:p w14:paraId="2345D95D" w14:textId="79602597" w:rsidR="004A1F56" w:rsidRPr="00D057CE" w:rsidRDefault="004A1F56" w:rsidP="004420CD">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tbl>
      <w:tblPr>
        <w:tblStyle w:val="TableGrid"/>
        <w:tblW w:w="0" w:type="auto"/>
        <w:tblInd w:w="720" w:type="dxa"/>
        <w:tblLook w:val="04A0" w:firstRow="1" w:lastRow="0" w:firstColumn="1" w:lastColumn="0" w:noHBand="0" w:noVBand="1"/>
        <w:tblCaption w:val="Guidance text on evaluating quality section 17"/>
      </w:tblPr>
      <w:tblGrid>
        <w:gridCol w:w="9736"/>
      </w:tblGrid>
      <w:tr w:rsidR="00962C9F" w14:paraId="70C10487" w14:textId="77777777" w:rsidTr="00B35A23">
        <w:trPr>
          <w:tblHeader/>
        </w:trPr>
        <w:tc>
          <w:tcPr>
            <w:tcW w:w="10456" w:type="dxa"/>
            <w:shd w:val="clear" w:color="auto" w:fill="E7E6E6" w:themeFill="background2"/>
          </w:tcPr>
          <w:p w14:paraId="42AFE3C0" w14:textId="372A831F" w:rsidR="00962C9F" w:rsidRDefault="00962C9F" w:rsidP="00962C9F">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7</w:t>
            </w:r>
          </w:p>
        </w:tc>
      </w:tr>
      <w:tr w:rsidR="00962C9F" w14:paraId="195E16A0" w14:textId="77777777" w:rsidTr="00962C9F">
        <w:tc>
          <w:tcPr>
            <w:tcW w:w="10456" w:type="dxa"/>
            <w:shd w:val="clear" w:color="auto" w:fill="E7E6E6" w:themeFill="background2"/>
          </w:tcPr>
          <w:p w14:paraId="4DA6E0DC"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color w:val="1F4E79" w:themeColor="accent1" w:themeShade="80"/>
                <w:sz w:val="24"/>
                <w:szCs w:val="24"/>
              </w:rPr>
              <w:t>Using accessible language and avoiding University jargon (including acronyms), briefly refer to the processes for quality enhancement at both University and School level.</w:t>
            </w:r>
          </w:p>
          <w:p w14:paraId="160D29D2" w14:textId="77777777" w:rsidR="00962C9F" w:rsidRPr="00962C9F" w:rsidRDefault="00962C9F" w:rsidP="00962C9F">
            <w:pPr>
              <w:tabs>
                <w:tab w:val="left" w:pos="1134"/>
              </w:tabs>
              <w:spacing w:line="360" w:lineRule="auto"/>
              <w:ind w:left="720" w:hanging="11"/>
              <w:rPr>
                <w:rFonts w:ascii="Arial" w:hAnsi="Arial" w:cs="Arial"/>
                <w:color w:val="1F4E79" w:themeColor="accent1" w:themeShade="80"/>
                <w:sz w:val="24"/>
                <w:szCs w:val="24"/>
              </w:rPr>
            </w:pPr>
          </w:p>
          <w:p w14:paraId="120A2539"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University level:</w:t>
            </w:r>
            <w:r w:rsidRPr="00962C9F">
              <w:rPr>
                <w:rFonts w:ascii="Arial" w:hAnsi="Arial" w:cs="Arial"/>
                <w:color w:val="1F4E79" w:themeColor="accent1" w:themeShade="80"/>
                <w:sz w:val="24"/>
                <w:szCs w:val="24"/>
              </w:rPr>
              <w:t xml:space="preserve"> Include references to:</w:t>
            </w:r>
          </w:p>
          <w:p w14:paraId="2A42BD92"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Outcomes of periodic reviews.</w:t>
            </w:r>
          </w:p>
          <w:p w14:paraId="5D6F56EA"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The University’s effective external examiner system.</w:t>
            </w:r>
          </w:p>
          <w:p w14:paraId="136636C9"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Mechanisms for student feedback (including independent student satisfaction survey).</w:t>
            </w:r>
          </w:p>
          <w:p w14:paraId="554A2AF0" w14:textId="64E4405A"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School level:</w:t>
            </w:r>
            <w:r w:rsidRPr="00962C9F">
              <w:rPr>
                <w:rFonts w:ascii="Arial" w:hAnsi="Arial" w:cs="Arial"/>
                <w:color w:val="1F4E79" w:themeColor="accent1" w:themeShade="80"/>
                <w:sz w:val="24"/>
                <w:szCs w:val="24"/>
              </w:rPr>
              <w:t xml:space="preserve"> You might mention course evaluation questionnaires, Student Panels, student representation on committees etc.</w:t>
            </w:r>
            <w:r>
              <w:rPr>
                <w:rFonts w:ascii="Arial" w:hAnsi="Arial" w:cs="Arial"/>
                <w:color w:val="1F4E79" w:themeColor="accent1" w:themeShade="80"/>
                <w:sz w:val="24"/>
                <w:szCs w:val="24"/>
              </w:rPr>
              <w:t xml:space="preserve"> [End of Guidance on Section 17]</w:t>
            </w:r>
          </w:p>
        </w:tc>
      </w:tr>
    </w:tbl>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1AFB0F03" w14:textId="54E5807D"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28" w:history="1">
        <w:r w:rsidRPr="00AD34AA">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AD34AA">
          <w:rPr>
            <w:rStyle w:val="Hyperlink"/>
            <w:rFonts w:ascii="Arial" w:hAnsi="Arial" w:cs="Arial"/>
            <w:sz w:val="24"/>
            <w:szCs w:val="24"/>
            <w14:textFill>
              <w14:solidFill>
                <w14:srgbClr w14:val="0000FF">
                  <w14:lumMod w14:val="50000"/>
                </w14:srgbClr>
              </w14:solidFill>
            </w14:textFill>
          </w:rPr>
          <w:t>and Research Awards</w:t>
        </w:r>
      </w:hyperlink>
      <w:r w:rsidR="00AD34AA">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436E8F6B" w14:textId="707EAE0D"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r>
      <w:r w:rsidR="00857D47" w:rsidRPr="00A67EC9">
        <w:rPr>
          <w:rFonts w:ascii="Arial" w:hAnsi="Arial" w:cs="Arial"/>
          <w:b/>
          <w:color w:val="1F4E79" w:themeColor="accent1" w:themeShade="80"/>
          <w:sz w:val="24"/>
          <w:szCs w:val="24"/>
          <w:highlight w:val="yellow"/>
        </w:rPr>
        <w:t>School:</w:t>
      </w:r>
      <w:r w:rsidR="00857D47" w:rsidRPr="00D057CE">
        <w:rPr>
          <w:rFonts w:ascii="Arial" w:hAnsi="Arial" w:cs="Arial"/>
          <w:b/>
          <w:color w:val="1F4E79" w:themeColor="accent1" w:themeShade="80"/>
          <w:sz w:val="24"/>
          <w:szCs w:val="24"/>
        </w:rPr>
        <w:t xml:space="preserve"> </w:t>
      </w:r>
      <w:r w:rsidR="00857D47" w:rsidRPr="00D057CE">
        <w:rPr>
          <w:rFonts w:ascii="Arial" w:hAnsi="Arial" w:cs="Arial"/>
          <w:color w:val="1F4E79" w:themeColor="accent1" w:themeShade="80"/>
          <w:sz w:val="24"/>
          <w:szCs w:val="24"/>
        </w:rPr>
        <w:t>X</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lastRenderedPageBreak/>
        <w:t>18.</w:t>
      </w:r>
      <w:r w:rsidRPr="00585A5F">
        <w:tab/>
        <w:t>Regulation of Assessment</w:t>
      </w:r>
    </w:p>
    <w:tbl>
      <w:tblPr>
        <w:tblStyle w:val="TableGrid"/>
        <w:tblW w:w="0" w:type="auto"/>
        <w:tblInd w:w="720" w:type="dxa"/>
        <w:tblLook w:val="04A0" w:firstRow="1" w:lastRow="0" w:firstColumn="1" w:lastColumn="0" w:noHBand="0" w:noVBand="1"/>
        <w:tblCaption w:val="Guidance text on regulations for assessment section 18"/>
      </w:tblPr>
      <w:tblGrid>
        <w:gridCol w:w="9736"/>
      </w:tblGrid>
      <w:tr w:rsidR="00DF15C1" w14:paraId="24872551" w14:textId="77777777" w:rsidTr="4477D0DC">
        <w:trPr>
          <w:tblHeader/>
        </w:trPr>
        <w:tc>
          <w:tcPr>
            <w:tcW w:w="10456" w:type="dxa"/>
            <w:shd w:val="clear" w:color="auto" w:fill="E7E6E6" w:themeFill="background2"/>
          </w:tcPr>
          <w:p w14:paraId="14D0ACF0" w14:textId="2CC9C6E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bookmarkStart w:id="4" w:name="_Hlk65132929"/>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8</w:t>
            </w:r>
          </w:p>
        </w:tc>
      </w:tr>
      <w:tr w:rsidR="00DF15C1" w14:paraId="76E809C6" w14:textId="77777777" w:rsidTr="4477D0DC">
        <w:tc>
          <w:tcPr>
            <w:tcW w:w="10456" w:type="dxa"/>
            <w:shd w:val="clear" w:color="auto" w:fill="E7E6E6" w:themeFill="background2"/>
          </w:tcPr>
          <w:p w14:paraId="5C7E5DF9" w14:textId="545FA50F" w:rsidR="00DF15C1" w:rsidRPr="00962C9F" w:rsidRDefault="28F8639A" w:rsidP="00DF15C1">
            <w:pPr>
              <w:tabs>
                <w:tab w:val="left" w:pos="1134"/>
              </w:tabs>
              <w:spacing w:line="360" w:lineRule="auto"/>
              <w:rPr>
                <w:rFonts w:ascii="Arial" w:hAnsi="Arial" w:cs="Arial"/>
                <w:color w:val="1F4E79" w:themeColor="accent1" w:themeShade="80"/>
                <w:sz w:val="24"/>
                <w:szCs w:val="24"/>
              </w:rPr>
            </w:pPr>
            <w:r w:rsidRPr="4477D0DC">
              <w:rPr>
                <w:rFonts w:ascii="Arial" w:hAnsi="Arial" w:cs="Arial"/>
                <w:color w:val="1F4E79" w:themeColor="accent1" w:themeShade="80"/>
                <w:sz w:val="24"/>
                <w:szCs w:val="24"/>
              </w:rPr>
              <w:t>Using accessible language and avoiding University jargon (including acronyms), briefly outline those assessment regulations applying to the course which would be of interest to prospective students – for example PVC approved deviations from standard university arrangements. [End of Guidance on Section 18]</w:t>
            </w:r>
          </w:p>
        </w:tc>
      </w:tr>
      <w:bookmarkEnd w:id="4"/>
    </w:tbl>
    <w:p w14:paraId="6A21C735" w14:textId="72C05AB8" w:rsidR="00CD66AB" w:rsidRPr="00585A5F" w:rsidRDefault="00CD66AB" w:rsidP="00780AB8">
      <w:pPr>
        <w:tabs>
          <w:tab w:val="left" w:pos="1134"/>
        </w:tabs>
        <w:spacing w:after="0" w:line="360" w:lineRule="auto"/>
        <w:rPr>
          <w:rFonts w:ascii="Arial" w:hAnsi="Arial" w:cs="Arial"/>
          <w:b/>
          <w:color w:val="1F4E79" w:themeColor="accent1" w:themeShade="80"/>
          <w:sz w:val="24"/>
          <w:szCs w:val="24"/>
        </w:rPr>
      </w:pPr>
    </w:p>
    <w:p w14:paraId="01176515" w14:textId="3D4A3DA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w:t>
      </w:r>
      <w:r w:rsidR="00085837">
        <w:rPr>
          <w:rFonts w:ascii="Arial" w:hAnsi="Arial" w:cs="Arial"/>
          <w:color w:val="1F4E79" w:themeColor="accent1" w:themeShade="80"/>
          <w:sz w:val="24"/>
          <w:szCs w:val="24"/>
        </w:rPr>
        <w:t xml:space="preserve">research </w:t>
      </w:r>
      <w:r w:rsidR="008040D5" w:rsidRPr="00D057CE">
        <w:rPr>
          <w:rFonts w:ascii="Arial" w:hAnsi="Arial" w:cs="Arial"/>
          <w:color w:val="1F4E79" w:themeColor="accent1" w:themeShade="80"/>
          <w:sz w:val="24"/>
          <w:szCs w:val="24"/>
        </w:rPr>
        <w:t>awards are regulated by th</w:t>
      </w:r>
      <w:r w:rsidR="00085837">
        <w:rPr>
          <w:rFonts w:ascii="Arial" w:hAnsi="Arial" w:cs="Arial"/>
          <w:color w:val="1F4E79" w:themeColor="accent1" w:themeShade="80"/>
          <w:sz w:val="24"/>
          <w:szCs w:val="24"/>
        </w:rPr>
        <w:t xml:space="preserve">e </w:t>
      </w:r>
      <w:hyperlink r:id="rId29" w:history="1">
        <w:r w:rsidR="00085837" w:rsidRPr="00085837">
          <w:rPr>
            <w:rStyle w:val="Hyperlink"/>
            <w:rFonts w:ascii="Arial" w:hAnsi="Arial" w:cs="Arial"/>
            <w:sz w:val="24"/>
            <w:szCs w:val="24"/>
          </w:rPr>
          <w:t>Regulations for Awards (Research Degrees)</w:t>
        </w:r>
      </w:hyperlink>
      <w:r w:rsidR="00085837">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r w:rsidR="00085837">
        <w:rPr>
          <w:rFonts w:ascii="Arial" w:hAnsi="Arial" w:cs="Arial"/>
          <w:color w:val="1F4E79" w:themeColor="accent1" w:themeShade="80"/>
          <w:sz w:val="24"/>
          <w:szCs w:val="24"/>
        </w:rPr>
        <w:t xml:space="preserve"> </w:t>
      </w:r>
      <w:hyperlink r:id="rId30" w:history="1">
        <w:r w:rsidR="00085837" w:rsidRPr="00780AB8">
          <w:rPr>
            <w:rStyle w:val="Hyperlink"/>
            <w:rFonts w:ascii="Arial" w:hAnsi="Arial" w:cs="Arial"/>
            <w:sz w:val="24"/>
            <w:szCs w:val="24"/>
            <w:highlight w:val="yellow"/>
          </w:rPr>
          <w:t>Section A</w:t>
        </w:r>
      </w:hyperlink>
      <w:r w:rsidR="00085837" w:rsidRPr="00780AB8">
        <w:rPr>
          <w:rFonts w:ascii="Arial" w:hAnsi="Arial" w:cs="Arial"/>
          <w:color w:val="1F4E79" w:themeColor="accent1" w:themeShade="80"/>
          <w:sz w:val="24"/>
          <w:szCs w:val="24"/>
          <w:highlight w:val="yellow"/>
        </w:rPr>
        <w:t xml:space="preserve"> and </w:t>
      </w:r>
      <w:hyperlink r:id="rId31" w:history="1">
        <w:r w:rsidR="00EE24A3" w:rsidRPr="00EE24A3">
          <w:rPr>
            <w:rStyle w:val="Hyperlink"/>
            <w:rFonts w:ascii="Arial" w:hAnsi="Arial" w:cs="Arial"/>
            <w:sz w:val="24"/>
            <w:szCs w:val="24"/>
            <w:highlight w:val="yellow"/>
          </w:rPr>
          <w:t>Section D</w:t>
        </w:r>
      </w:hyperlink>
      <w:r w:rsidR="00085837" w:rsidRPr="00780AB8">
        <w:rPr>
          <w:rFonts w:ascii="Arial" w:hAnsi="Arial" w:cs="Arial"/>
          <w:color w:val="1F4E79" w:themeColor="accent1" w:themeShade="80"/>
          <w:sz w:val="24"/>
          <w:szCs w:val="24"/>
          <w:highlight w:val="yellow"/>
        </w:rPr>
        <w:t xml:space="preserve"> apply specifically to the </w:t>
      </w:r>
      <w:r w:rsidR="00EE24A3">
        <w:rPr>
          <w:rFonts w:ascii="Arial" w:hAnsi="Arial" w:cs="Arial"/>
          <w:color w:val="1F4E79" w:themeColor="accent1" w:themeShade="80"/>
          <w:sz w:val="24"/>
          <w:szCs w:val="24"/>
          <w:highlight w:val="yellow"/>
        </w:rPr>
        <w:t>EdD</w:t>
      </w:r>
      <w:r w:rsidR="006C76EA">
        <w:rPr>
          <w:rFonts w:ascii="Arial" w:hAnsi="Arial" w:cs="Arial"/>
          <w:color w:val="1F4E79" w:themeColor="accent1" w:themeShade="80"/>
          <w:sz w:val="24"/>
          <w:szCs w:val="24"/>
          <w:highlight w:val="yellow"/>
        </w:rPr>
        <w:t xml:space="preserve"> </w:t>
      </w:r>
      <w:r w:rsidR="00085837" w:rsidRPr="00780AB8">
        <w:rPr>
          <w:rFonts w:ascii="Arial" w:hAnsi="Arial" w:cs="Arial"/>
          <w:color w:val="1F4E79" w:themeColor="accent1" w:themeShade="80"/>
          <w:sz w:val="24"/>
          <w:szCs w:val="24"/>
          <w:highlight w:val="yellow"/>
        </w:rPr>
        <w:t>award.</w:t>
      </w:r>
    </w:p>
    <w:p w14:paraId="682D3BAF" w14:textId="146BC33F" w:rsidR="004A1F56" w:rsidRDefault="004A1F56" w:rsidP="004420CD">
      <w:pPr>
        <w:tabs>
          <w:tab w:val="left" w:pos="1134"/>
        </w:tabs>
        <w:autoSpaceDE w:val="0"/>
        <w:autoSpaceDN w:val="0"/>
        <w:adjustRightInd w:val="0"/>
        <w:spacing w:after="0" w:line="360" w:lineRule="auto"/>
        <w:rPr>
          <w:rFonts w:ascii="Arial" w:hAnsi="Arial" w:cs="Arial"/>
          <w:sz w:val="24"/>
          <w:szCs w:val="24"/>
        </w:rPr>
      </w:pPr>
    </w:p>
    <w:p w14:paraId="4F5F67BF" w14:textId="3F7E5E12" w:rsidR="004943E7" w:rsidRPr="00A67EC9" w:rsidRDefault="004943E7" w:rsidP="004943E7">
      <w:pPr>
        <w:spacing w:after="0" w:line="360" w:lineRule="auto"/>
        <w:ind w:left="720" w:hanging="720"/>
        <w:rPr>
          <w:rFonts w:ascii="Arial" w:hAnsi="Arial" w:cs="Arial"/>
          <w:color w:val="1F4E79" w:themeColor="accent1" w:themeShade="80"/>
          <w:sz w:val="24"/>
          <w:szCs w:val="24"/>
          <w:highlight w:val="yellow"/>
        </w:rPr>
      </w:pPr>
      <w:r w:rsidRPr="004943E7">
        <w:rPr>
          <w:rFonts w:ascii="Arial" w:hAnsi="Arial" w:cs="Arial"/>
          <w:b/>
          <w:bCs/>
          <w:color w:val="1F4E79" w:themeColor="accent1" w:themeShade="80"/>
          <w:sz w:val="24"/>
          <w:szCs w:val="24"/>
          <w:highlight w:val="yellow"/>
        </w:rPr>
        <w:t>18.2</w:t>
      </w:r>
      <w:r>
        <w:rPr>
          <w:rFonts w:ascii="Arial" w:hAnsi="Arial" w:cs="Arial"/>
          <w:color w:val="1F4E79" w:themeColor="accent1" w:themeShade="80"/>
          <w:sz w:val="24"/>
          <w:szCs w:val="24"/>
          <w:highlight w:val="yellow"/>
        </w:rPr>
        <w:tab/>
      </w:r>
      <w:r w:rsidRPr="00A67EC9">
        <w:rPr>
          <w:rFonts w:ascii="Arial" w:hAnsi="Arial" w:cs="Arial"/>
          <w:color w:val="1F4E79" w:themeColor="accent1" w:themeShade="80"/>
          <w:sz w:val="24"/>
          <w:szCs w:val="24"/>
          <w:highlight w:val="yellow"/>
        </w:rPr>
        <w:t xml:space="preserve">However, the specific </w:t>
      </w:r>
      <w:r>
        <w:rPr>
          <w:rFonts w:ascii="Arial" w:hAnsi="Arial" w:cs="Arial"/>
          <w:color w:val="1F4E79" w:themeColor="accent1" w:themeShade="80"/>
          <w:sz w:val="24"/>
          <w:szCs w:val="24"/>
          <w:highlight w:val="yellow"/>
        </w:rPr>
        <w:t>requirements</w:t>
      </w:r>
      <w:r w:rsidRPr="00A67EC9">
        <w:rPr>
          <w:rFonts w:ascii="Arial" w:hAnsi="Arial" w:cs="Arial"/>
          <w:color w:val="1F4E79" w:themeColor="accent1" w:themeShade="80"/>
          <w:sz w:val="24"/>
          <w:szCs w:val="24"/>
          <w:highlight w:val="yellow"/>
        </w:rPr>
        <w:t xml:space="preserve"> for </w:t>
      </w:r>
      <w:r>
        <w:rPr>
          <w:rFonts w:ascii="Arial" w:hAnsi="Arial" w:cs="Arial"/>
          <w:color w:val="1F4E79" w:themeColor="accent1" w:themeShade="80"/>
          <w:sz w:val="24"/>
          <w:szCs w:val="24"/>
          <w:highlight w:val="yellow"/>
        </w:rPr>
        <w:t>this award</w:t>
      </w:r>
      <w:r w:rsidRPr="00A67EC9">
        <w:rPr>
          <w:rFonts w:ascii="Arial" w:hAnsi="Arial" w:cs="Arial"/>
          <w:color w:val="1F4E79" w:themeColor="accent1" w:themeShade="80"/>
          <w:sz w:val="24"/>
          <w:szCs w:val="24"/>
          <w:highlight w:val="yellow"/>
        </w:rPr>
        <w:t xml:space="preserve"> are detailed below:</w:t>
      </w:r>
    </w:p>
    <w:p w14:paraId="1A1BD95D" w14:textId="77777777" w:rsidR="004943E7" w:rsidRPr="00D057CE" w:rsidRDefault="004943E7" w:rsidP="004943E7">
      <w:pPr>
        <w:tabs>
          <w:tab w:val="left" w:pos="1134"/>
        </w:tabs>
        <w:spacing w:after="0" w:line="360" w:lineRule="auto"/>
        <w:rPr>
          <w:rFonts w:ascii="Arial" w:hAnsi="Arial" w:cs="Arial"/>
          <w:color w:val="1F4E79" w:themeColor="accent1" w:themeShade="80"/>
          <w:sz w:val="24"/>
          <w:szCs w:val="24"/>
        </w:rPr>
      </w:pPr>
    </w:p>
    <w:p w14:paraId="396E897F" w14:textId="541C511D" w:rsidR="004943E7" w:rsidRPr="00D057CE" w:rsidRDefault="004943E7" w:rsidP="004943E7">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[If any, identify requirement here or remove 18.2]</w:t>
      </w:r>
    </w:p>
    <w:p w14:paraId="052DF60C" w14:textId="1F5E33A9" w:rsidR="004943E7" w:rsidRPr="003F5E4B" w:rsidRDefault="004943E7"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6A33C773">
        <w:rPr>
          <w:rFonts w:ascii="Arial" w:hAnsi="Arial" w:cs="Arial"/>
          <w:b/>
          <w:bCs/>
          <w:color w:val="1F4E79" w:themeColor="accent1" w:themeShade="80"/>
          <w:sz w:val="28"/>
          <w:szCs w:val="28"/>
        </w:rPr>
        <w:t>19</w:t>
      </w:r>
      <w:r w:rsidRPr="6A33C773">
        <w:rPr>
          <w:rFonts w:ascii="Arial" w:hAnsi="Arial" w:cs="Arial"/>
          <w:b/>
          <w:bCs/>
          <w:color w:val="1F4E79" w:themeColor="accent1" w:themeShade="80"/>
          <w:sz w:val="24"/>
          <w:szCs w:val="24"/>
        </w:rPr>
        <w:t>.</w:t>
      </w:r>
      <w:r>
        <w:tab/>
      </w:r>
      <w:r w:rsidRPr="6A33C773">
        <w:rPr>
          <w:rFonts w:ascii="Arial" w:hAnsi="Arial" w:cs="Arial"/>
          <w:b/>
          <w:bCs/>
          <w:color w:val="1F4E79" w:themeColor="accent1" w:themeShade="80"/>
          <w:sz w:val="28"/>
          <w:szCs w:val="28"/>
        </w:rPr>
        <w:t>Indicators of Quality and Standards</w:t>
      </w:r>
    </w:p>
    <w:tbl>
      <w:tblPr>
        <w:tblStyle w:val="TableGrid"/>
        <w:tblW w:w="0" w:type="auto"/>
        <w:tblInd w:w="720" w:type="dxa"/>
        <w:tblLook w:val="04A0" w:firstRow="1" w:lastRow="0" w:firstColumn="1" w:lastColumn="0" w:noHBand="0" w:noVBand="1"/>
        <w:tblCaption w:val="Guidance text on identifying indicators of quality section 19"/>
      </w:tblPr>
      <w:tblGrid>
        <w:gridCol w:w="9736"/>
      </w:tblGrid>
      <w:tr w:rsidR="00D8706B" w14:paraId="7E82BA0F" w14:textId="77777777" w:rsidTr="008C220B">
        <w:trPr>
          <w:tblHeader/>
        </w:trPr>
        <w:tc>
          <w:tcPr>
            <w:tcW w:w="10456" w:type="dxa"/>
            <w:shd w:val="clear" w:color="auto" w:fill="E7E6E6" w:themeFill="background2"/>
          </w:tcPr>
          <w:p w14:paraId="06B590DA" w14:textId="14DBB0DD" w:rsidR="00D8706B" w:rsidRDefault="00D8706B" w:rsidP="008C220B">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9</w:t>
            </w:r>
          </w:p>
        </w:tc>
      </w:tr>
      <w:tr w:rsidR="00D8706B" w14:paraId="4D878D73" w14:textId="77777777" w:rsidTr="008C220B">
        <w:tc>
          <w:tcPr>
            <w:tcW w:w="10456" w:type="dxa"/>
            <w:shd w:val="clear" w:color="auto" w:fill="E7E6E6" w:themeFill="background2"/>
          </w:tcPr>
          <w:p w14:paraId="5CE8F587" w14:textId="48F7FC23" w:rsidR="00D8706B" w:rsidRPr="00D05A27" w:rsidRDefault="00D8706B" w:rsidP="00D8706B">
            <w:pPr>
              <w:tabs>
                <w:tab w:val="left" w:pos="1134"/>
              </w:tabs>
              <w:spacing w:line="360" w:lineRule="auto"/>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Suggested indicators</w:t>
            </w:r>
            <w:r>
              <w:rPr>
                <w:rFonts w:ascii="Arial" w:hAnsi="Arial" w:cs="Arial"/>
                <w:color w:val="1F4E79" w:themeColor="accent1" w:themeShade="80"/>
                <w:sz w:val="24"/>
                <w:szCs w:val="24"/>
              </w:rPr>
              <w:t xml:space="preserve"> might include</w:t>
            </w:r>
            <w:r w:rsidRPr="6A33C773">
              <w:rPr>
                <w:rFonts w:ascii="Arial" w:hAnsi="Arial" w:cs="Arial"/>
                <w:color w:val="1F4E79" w:themeColor="accent1" w:themeShade="80"/>
                <w:sz w:val="24"/>
                <w:szCs w:val="24"/>
              </w:rPr>
              <w:t>:</w:t>
            </w:r>
          </w:p>
          <w:p w14:paraId="70201D40" w14:textId="77777777" w:rsidR="00D8706B" w:rsidRPr="00D05A27" w:rsidRDefault="00D8706B" w:rsidP="00D8706B">
            <w:pPr>
              <w:pStyle w:val="ListParagraph"/>
              <w:numPr>
                <w:ilvl w:val="0"/>
                <w:numId w:val="1"/>
              </w:numPr>
              <w:tabs>
                <w:tab w:val="left" w:pos="1134"/>
              </w:tabs>
              <w:spacing w:line="360" w:lineRule="auto"/>
              <w:rPr>
                <w:rFonts w:asciiTheme="minorHAnsi" w:eastAsiaTheme="minorEastAsia" w:hAnsiTheme="minorHAnsi" w:cstheme="minorBidi"/>
                <w:color w:val="1F4E79" w:themeColor="accent1" w:themeShade="80"/>
                <w:sz w:val="24"/>
                <w:szCs w:val="24"/>
              </w:rPr>
            </w:pPr>
            <w:r w:rsidRPr="00D05A27">
              <w:rPr>
                <w:color w:val="1F4E79" w:themeColor="accent1" w:themeShade="80"/>
                <w:sz w:val="24"/>
                <w:szCs w:val="24"/>
              </w:rPr>
              <w:t>Postgraduate Research Experience Survey (PRES)</w:t>
            </w:r>
          </w:p>
          <w:p w14:paraId="1B0F1810" w14:textId="77777777" w:rsidR="00D8706B" w:rsidRPr="00D05A27"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Annual Board Report</w:t>
            </w:r>
          </w:p>
          <w:p w14:paraId="2D1AE260" w14:textId="77777777" w:rsidR="00D8706B" w:rsidRPr="00D05A27"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Subject reviews</w:t>
            </w:r>
          </w:p>
          <w:p w14:paraId="7B6B3811" w14:textId="77777777" w:rsidR="00D8706B" w:rsidRPr="00D05A27"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REF</w:t>
            </w:r>
          </w:p>
          <w:p w14:paraId="5B52D10C" w14:textId="77777777" w:rsidR="00D8706B" w:rsidRPr="00D05A27"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University Research Committee</w:t>
            </w:r>
          </w:p>
          <w:p w14:paraId="132A905B" w14:textId="77777777" w:rsidR="00D8706B" w:rsidRPr="00B231FC" w:rsidRDefault="00D8706B" w:rsidP="00D8706B">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Successful research bids and grants</w:t>
            </w:r>
          </w:p>
          <w:p w14:paraId="7828BA7F" w14:textId="6CC11D38" w:rsidR="00D8706B" w:rsidRPr="00962C9F" w:rsidRDefault="00D8706B" w:rsidP="008C220B">
            <w:pPr>
              <w:tabs>
                <w:tab w:val="left" w:pos="1134"/>
              </w:tabs>
              <w:spacing w:line="360" w:lineRule="auto"/>
              <w:rPr>
                <w:rFonts w:ascii="Arial" w:hAnsi="Arial" w:cs="Arial"/>
                <w:color w:val="1F4E79" w:themeColor="accent1" w:themeShade="80"/>
                <w:sz w:val="24"/>
                <w:szCs w:val="24"/>
              </w:rPr>
            </w:pPr>
            <w:r w:rsidRPr="4477D0DC">
              <w:rPr>
                <w:rFonts w:ascii="Arial" w:hAnsi="Arial" w:cs="Arial"/>
                <w:color w:val="1F4E79" w:themeColor="accent1" w:themeShade="80"/>
                <w:sz w:val="24"/>
                <w:szCs w:val="24"/>
              </w:rPr>
              <w:t>[End of Guidance on Section 1</w:t>
            </w:r>
            <w:r>
              <w:rPr>
                <w:rFonts w:ascii="Arial" w:hAnsi="Arial" w:cs="Arial"/>
                <w:color w:val="1F4E79" w:themeColor="accent1" w:themeShade="80"/>
                <w:sz w:val="24"/>
                <w:szCs w:val="24"/>
              </w:rPr>
              <w:t>9</w:t>
            </w:r>
            <w:r w:rsidRPr="4477D0DC">
              <w:rPr>
                <w:rFonts w:ascii="Arial" w:hAnsi="Arial" w:cs="Arial"/>
                <w:color w:val="1F4E79" w:themeColor="accent1" w:themeShade="80"/>
                <w:sz w:val="24"/>
                <w:szCs w:val="24"/>
              </w:rPr>
              <w:t>]</w:t>
            </w:r>
          </w:p>
        </w:tc>
      </w:tr>
    </w:tbl>
    <w:p w14:paraId="47B32C23" w14:textId="77777777" w:rsidR="00D8706B" w:rsidRDefault="00D8706B" w:rsidP="6A33C773">
      <w:pPr>
        <w:tabs>
          <w:tab w:val="left" w:pos="1134"/>
        </w:tabs>
        <w:spacing w:after="0" w:line="360" w:lineRule="auto"/>
        <w:rPr>
          <w:rFonts w:ascii="Arial" w:hAnsi="Arial" w:cs="Arial"/>
          <w:color w:val="1F4E79" w:themeColor="accent1" w:themeShade="80"/>
          <w:sz w:val="24"/>
          <w:szCs w:val="24"/>
        </w:rPr>
      </w:pPr>
    </w:p>
    <w:p w14:paraId="653F9A2F" w14:textId="148A800E" w:rsidR="4E2F2BC0" w:rsidRPr="00D05A27" w:rsidRDefault="00D8706B" w:rsidP="00D8706B">
      <w:pPr>
        <w:pStyle w:val="ListParagraph"/>
        <w:numPr>
          <w:ilvl w:val="0"/>
          <w:numId w:val="1"/>
        </w:numPr>
        <w:tabs>
          <w:tab w:val="left" w:pos="1134"/>
        </w:tabs>
        <w:spacing w:line="360" w:lineRule="auto"/>
        <w:ind w:left="1560" w:hanging="426"/>
        <w:rPr>
          <w:rFonts w:asciiTheme="minorHAnsi" w:eastAsiaTheme="minorEastAsia" w:hAnsiTheme="minorHAnsi" w:cstheme="minorBidi"/>
          <w:color w:val="1F4E79" w:themeColor="accent1" w:themeShade="80"/>
          <w:sz w:val="24"/>
          <w:szCs w:val="24"/>
        </w:rPr>
      </w:pPr>
      <w:r>
        <w:rPr>
          <w:color w:val="1F4E79" w:themeColor="accent1" w:themeShade="80"/>
          <w:sz w:val="24"/>
          <w:szCs w:val="24"/>
        </w:rPr>
        <w:t>X</w:t>
      </w:r>
    </w:p>
    <w:p w14:paraId="0818EB94" w14:textId="650737C0" w:rsidR="0065089D" w:rsidRPr="00D057CE" w:rsidRDefault="0008659D" w:rsidP="004420CD">
      <w:pPr>
        <w:tabs>
          <w:tab w:val="left" w:pos="1134"/>
        </w:tabs>
        <w:spacing w:after="0" w:line="360" w:lineRule="auto"/>
        <w:ind w:left="720" w:hanging="720"/>
        <w:rPr>
          <w:rFonts w:cs="Arial"/>
          <w:color w:val="1F4E79" w:themeColor="accent1" w:themeShade="80"/>
        </w:rPr>
      </w:pPr>
      <w:r>
        <w:rPr>
          <w:rFonts w:cs="Arial"/>
          <w:noProof/>
          <w:color w:val="1F4E79" w:themeColor="accent1" w:themeShade="80"/>
        </w:rPr>
        <w:pict w14:anchorId="41C4966D">
          <v:rect id="_x0000_i1025" alt="" style="width:451.3pt;height:.05pt;mso-width-percent:0;mso-height-percent:0;mso-width-percent:0;mso-height-percent:0" o:hrstd="t" o:hr="t" fillcolor="#a0a0a0" stroked="f"/>
        </w:pict>
      </w:r>
    </w:p>
    <w:tbl>
      <w:tblPr>
        <w:tblStyle w:val="TableGrid"/>
        <w:tblW w:w="0" w:type="auto"/>
        <w:tblInd w:w="720" w:type="dxa"/>
        <w:tblLook w:val="04A0" w:firstRow="1" w:lastRow="0" w:firstColumn="1" w:lastColumn="0" w:noHBand="0" w:noVBand="1"/>
        <w:tblCaption w:val="Guidance text on appendices to the programme specification"/>
      </w:tblPr>
      <w:tblGrid>
        <w:gridCol w:w="9736"/>
      </w:tblGrid>
      <w:tr w:rsidR="00DF15C1" w14:paraId="3578DB30" w14:textId="77777777" w:rsidTr="00B35A23">
        <w:trPr>
          <w:tblHeader/>
        </w:trPr>
        <w:tc>
          <w:tcPr>
            <w:tcW w:w="10456" w:type="dxa"/>
            <w:shd w:val="clear" w:color="auto" w:fill="E7E6E6" w:themeFill="background2"/>
          </w:tcPr>
          <w:p w14:paraId="042FB67F" w14:textId="6D867FA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bookmarkStart w:id="5" w:name="_Other_required_information"/>
            <w:bookmarkEnd w:id="5"/>
            <w:r w:rsidRPr="0031411B">
              <w:rPr>
                <w:rFonts w:ascii="Arial" w:hAnsi="Arial" w:cs="Arial"/>
                <w:b/>
                <w:color w:val="1F4E79" w:themeColor="accent1" w:themeShade="80"/>
                <w:sz w:val="24"/>
                <w:szCs w:val="24"/>
              </w:rPr>
              <w:t>Guidance on</w:t>
            </w:r>
            <w:r>
              <w:rPr>
                <w:rFonts w:ascii="Arial" w:hAnsi="Arial" w:cs="Arial"/>
                <w:b/>
                <w:color w:val="1F4E79" w:themeColor="accent1" w:themeShade="80"/>
                <w:sz w:val="24"/>
                <w:szCs w:val="24"/>
              </w:rPr>
              <w:t xml:space="preserve"> other required information</w:t>
            </w:r>
          </w:p>
        </w:tc>
      </w:tr>
      <w:tr w:rsidR="00DF15C1" w14:paraId="034A01DA" w14:textId="77777777" w:rsidTr="009A7F1A">
        <w:tc>
          <w:tcPr>
            <w:tcW w:w="10456" w:type="dxa"/>
            <w:shd w:val="clear" w:color="auto" w:fill="E7E6E6" w:themeFill="background2"/>
          </w:tcPr>
          <w:p w14:paraId="4DB29124" w14:textId="77777777" w:rsidR="00DF15C1" w:rsidRPr="00DF15C1" w:rsidRDefault="00DF15C1" w:rsidP="00DF15C1">
            <w:pPr>
              <w:tabs>
                <w:tab w:val="left" w:pos="1134"/>
              </w:tabs>
              <w:spacing w:line="360" w:lineRule="auto"/>
              <w:rPr>
                <w:rFonts w:ascii="Arial" w:hAnsi="Arial" w:cs="Arial"/>
                <w:b/>
                <w:color w:val="1F4E79" w:themeColor="accent1" w:themeShade="80"/>
                <w:sz w:val="24"/>
                <w:szCs w:val="24"/>
              </w:rPr>
            </w:pPr>
            <w:r w:rsidRPr="00DF15C1">
              <w:rPr>
                <w:rFonts w:ascii="Arial" w:hAnsi="Arial" w:cs="Arial"/>
                <w:color w:val="1F4E79" w:themeColor="accent1" w:themeShade="80"/>
                <w:sz w:val="24"/>
                <w:szCs w:val="24"/>
              </w:rPr>
              <w:t xml:space="preserve"> </w:t>
            </w:r>
            <w:r w:rsidRPr="00DF15C1">
              <w:rPr>
                <w:rFonts w:ascii="Arial" w:hAnsi="Arial" w:cs="Arial"/>
                <w:b/>
                <w:color w:val="1F4E79" w:themeColor="accent1" w:themeShade="80"/>
                <w:sz w:val="24"/>
                <w:szCs w:val="24"/>
              </w:rPr>
              <w:t>Appendices:</w:t>
            </w:r>
          </w:p>
          <w:p w14:paraId="567701DF" w14:textId="734B18DB" w:rsidR="00DF15C1" w:rsidRPr="00DF15C1" w:rsidRDefault="00DF15C1" w:rsidP="00DF15C1">
            <w:pPr>
              <w:tabs>
                <w:tab w:val="left" w:pos="1134"/>
              </w:tabs>
              <w:spacing w:line="360" w:lineRule="auto"/>
              <w:rPr>
                <w:rFonts w:ascii="Arial" w:hAnsi="Arial" w:cs="Arial"/>
                <w:color w:val="1F4E79" w:themeColor="accent1" w:themeShade="80"/>
                <w:sz w:val="24"/>
                <w:szCs w:val="24"/>
              </w:rPr>
            </w:pPr>
            <w:r w:rsidRPr="00DF15C1">
              <w:rPr>
                <w:rFonts w:ascii="Arial" w:hAnsi="Arial" w:cs="Arial"/>
                <w:color w:val="1F4E79" w:themeColor="accent1" w:themeShade="80"/>
                <w:sz w:val="24"/>
                <w:szCs w:val="24"/>
              </w:rPr>
              <w:t>Appendices must include</w:t>
            </w:r>
            <w:r w:rsidR="00D8706B">
              <w:rPr>
                <w:rFonts w:ascii="Arial" w:hAnsi="Arial" w:cs="Arial"/>
                <w:color w:val="1F4E79" w:themeColor="accent1" w:themeShade="80"/>
                <w:sz w:val="24"/>
                <w:szCs w:val="24"/>
              </w:rPr>
              <w:t xml:space="preserve"> benchmark mapping of</w:t>
            </w:r>
            <w:r w:rsidRPr="00DF15C1">
              <w:rPr>
                <w:rFonts w:ascii="Arial" w:hAnsi="Arial" w:cs="Arial"/>
                <w:color w:val="1F4E79" w:themeColor="accent1" w:themeShade="80"/>
                <w:sz w:val="24"/>
                <w:szCs w:val="24"/>
              </w:rPr>
              <w:t>:</w:t>
            </w:r>
          </w:p>
          <w:p w14:paraId="77D53384" w14:textId="77777777" w:rsidR="0039405A" w:rsidRDefault="00DF15C1" w:rsidP="0039405A">
            <w:pPr>
              <w:pStyle w:val="ListParagraph"/>
              <w:numPr>
                <w:ilvl w:val="0"/>
                <w:numId w:val="9"/>
              </w:numPr>
              <w:tabs>
                <w:tab w:val="left" w:pos="1134"/>
              </w:tabs>
              <w:spacing w:line="360" w:lineRule="auto"/>
              <w:rPr>
                <w:color w:val="1F4E79" w:themeColor="accent1" w:themeShade="80"/>
                <w:sz w:val="24"/>
                <w:szCs w:val="24"/>
              </w:rPr>
            </w:pPr>
            <w:r w:rsidRPr="0099782C">
              <w:rPr>
                <w:color w:val="1F4E79" w:themeColor="accent1" w:themeShade="80"/>
                <w:sz w:val="24"/>
                <w:szCs w:val="24"/>
              </w:rPr>
              <w:t xml:space="preserve">Appendix </w:t>
            </w:r>
            <w:r w:rsidR="0032303B">
              <w:rPr>
                <w:color w:val="1F4E79" w:themeColor="accent1" w:themeShade="80"/>
                <w:sz w:val="24"/>
                <w:szCs w:val="24"/>
              </w:rPr>
              <w:t>1</w:t>
            </w:r>
            <w:r w:rsidRPr="0099782C">
              <w:rPr>
                <w:color w:val="1F4E79" w:themeColor="accent1" w:themeShade="80"/>
                <w:sz w:val="24"/>
                <w:szCs w:val="24"/>
              </w:rPr>
              <w:t xml:space="preserve">: </w:t>
            </w:r>
          </w:p>
          <w:bookmarkStart w:id="6" w:name="_Hlk71271444"/>
          <w:p w14:paraId="7D2F7B09" w14:textId="60AEEA66" w:rsidR="0039405A" w:rsidRPr="0039405A" w:rsidRDefault="00AF5734" w:rsidP="0039405A">
            <w:pPr>
              <w:pStyle w:val="ListParagraph"/>
              <w:tabs>
                <w:tab w:val="left" w:pos="1134"/>
              </w:tabs>
              <w:spacing w:line="360" w:lineRule="auto"/>
              <w:rPr>
                <w:color w:val="1F4E79" w:themeColor="accent1" w:themeShade="80"/>
                <w:sz w:val="24"/>
                <w:szCs w:val="24"/>
              </w:rPr>
            </w:pPr>
            <w:r>
              <w:rPr>
                <w:rFonts w:cs="Arial"/>
                <w:color w:val="000000"/>
                <w:sz w:val="24"/>
                <w:szCs w:val="24"/>
                <w14:textFill>
                  <w14:solidFill>
                    <w14:srgbClr w14:val="000000">
                      <w14:lumMod w14:val="50000"/>
                    </w14:srgbClr>
                  </w14:solidFill>
                </w14:textFill>
              </w:rPr>
              <w:fldChar w:fldCharType="begin"/>
            </w:r>
            <w:r>
              <w:rPr>
                <w:rFonts w:cs="Arial"/>
                <w:color w:val="000000"/>
                <w:sz w:val="24"/>
                <w:szCs w:val="24"/>
                <w14:textFill>
                  <w14:solidFill>
                    <w14:srgbClr w14:val="000000">
                      <w14:lumMod w14:val="50000"/>
                    </w14:srgbClr>
                  </w14:solidFill>
                </w14:textFill>
              </w:rPr>
              <w:instrText xml:space="preserve"> HYPERLINK "https://www.qaa.ac.uk/quality-code/qualifications-frameworks" </w:instrText>
            </w:r>
            <w:r>
              <w:rPr>
                <w:rFonts w:cs="Arial"/>
                <w:color w:val="000000"/>
                <w:sz w:val="24"/>
                <w:szCs w:val="24"/>
                <w14:textFill>
                  <w14:solidFill>
                    <w14:srgbClr w14:val="000000">
                      <w14:lumMod w14:val="50000"/>
                    </w14:srgbClr>
                  </w14:solidFill>
                </w14:textFill>
              </w:rPr>
              <w:fldChar w:fldCharType="separate"/>
            </w:r>
            <w:r w:rsidR="0039405A" w:rsidRPr="00AF5734">
              <w:rPr>
                <w:rStyle w:val="Hyperlink"/>
                <w:rFonts w:cs="Arial"/>
                <w:sz w:val="24"/>
                <w:szCs w:val="24"/>
                <w14:textFill>
                  <w14:solidFill>
                    <w14:srgbClr w14:val="0000FF">
                      <w14:lumMod w14:val="50000"/>
                    </w14:srgbClr>
                  </w14:solidFill>
                </w14:textFill>
              </w:rPr>
              <w:t>The Frameworks for Higher Education Qualifications:</w:t>
            </w:r>
            <w:r>
              <w:rPr>
                <w:rFonts w:cs="Arial"/>
                <w:color w:val="000000"/>
                <w:sz w:val="24"/>
                <w:szCs w:val="24"/>
                <w14:textFill>
                  <w14:solidFill>
                    <w14:srgbClr w14:val="000000">
                      <w14:lumMod w14:val="50000"/>
                    </w14:srgbClr>
                  </w14:solidFill>
                </w14:textFill>
              </w:rPr>
              <w:fldChar w:fldCharType="end"/>
            </w:r>
          </w:p>
          <w:p w14:paraId="06EDF44A" w14:textId="2ABC3D12" w:rsidR="00D8706B" w:rsidRDefault="0039405A" w:rsidP="0039405A">
            <w:pPr>
              <w:pStyle w:val="ListParagraph"/>
              <w:tabs>
                <w:tab w:val="left" w:pos="1134"/>
              </w:tabs>
              <w:spacing w:line="360" w:lineRule="auto"/>
              <w:rPr>
                <w:color w:val="1F4E79" w:themeColor="accent1" w:themeShade="80"/>
                <w:sz w:val="24"/>
                <w:szCs w:val="24"/>
              </w:rPr>
            </w:pPr>
            <w:r w:rsidRPr="00FE01A2">
              <w:rPr>
                <w:rFonts w:cs="Arial"/>
                <w:color w:val="1F4E79" w:themeColor="accent1" w:themeShade="80"/>
                <w:sz w:val="24"/>
                <w:szCs w:val="24"/>
              </w:rPr>
              <w:t>4.18 Descriptor for a higher education qualification at level 8 on the FHEQ</w:t>
            </w:r>
            <w:r>
              <w:rPr>
                <w:color w:val="1F4E79" w:themeColor="accent1" w:themeShade="80"/>
                <w:sz w:val="24"/>
                <w:szCs w:val="24"/>
              </w:rPr>
              <w:t xml:space="preserve"> </w:t>
            </w:r>
            <w:r w:rsidR="00D8706B">
              <w:rPr>
                <w:color w:val="1F4E79" w:themeColor="accent1" w:themeShade="80"/>
                <w:sz w:val="24"/>
                <w:szCs w:val="24"/>
              </w:rPr>
              <w:t>mapped to course learning outcomes</w:t>
            </w:r>
          </w:p>
          <w:bookmarkEnd w:id="6"/>
          <w:p w14:paraId="201351E1" w14:textId="48F8118B" w:rsidR="00D8706B" w:rsidRPr="00D8706B" w:rsidRDefault="00D8706B" w:rsidP="00D8706B">
            <w:pPr>
              <w:pStyle w:val="ListParagraph"/>
              <w:numPr>
                <w:ilvl w:val="0"/>
                <w:numId w:val="1"/>
              </w:numPr>
              <w:tabs>
                <w:tab w:val="left" w:pos="1134"/>
              </w:tabs>
              <w:spacing w:line="360" w:lineRule="auto"/>
              <w:rPr>
                <w:color w:val="1F4E79" w:themeColor="accent1" w:themeShade="80"/>
                <w:sz w:val="24"/>
                <w:szCs w:val="24"/>
              </w:rPr>
            </w:pPr>
            <w:r w:rsidRPr="00D8706B">
              <w:rPr>
                <w:color w:val="1F4E79" w:themeColor="accent1" w:themeShade="80"/>
                <w:sz w:val="24"/>
                <w:szCs w:val="24"/>
              </w:rPr>
              <w:t>Appendix 2</w:t>
            </w:r>
            <w:r>
              <w:rPr>
                <w:color w:val="1F4E79" w:themeColor="accent1" w:themeShade="80"/>
                <w:sz w:val="24"/>
                <w:szCs w:val="24"/>
              </w:rPr>
              <w:t>:</w:t>
            </w:r>
            <w:r w:rsidRPr="00D8706B">
              <w:rPr>
                <w:color w:val="1F4E79" w:themeColor="accent1" w:themeShade="80"/>
                <w:sz w:val="24"/>
                <w:szCs w:val="24"/>
              </w:rPr>
              <w:t xml:space="preserve"> </w:t>
            </w:r>
          </w:p>
          <w:p w14:paraId="5BB8667B" w14:textId="1BC846D5" w:rsidR="00DF15C1" w:rsidRPr="0099782C" w:rsidRDefault="0008659D" w:rsidP="00D8706B">
            <w:pPr>
              <w:pStyle w:val="ListParagraph"/>
              <w:tabs>
                <w:tab w:val="left" w:pos="1134"/>
              </w:tabs>
              <w:spacing w:line="360" w:lineRule="auto"/>
              <w:rPr>
                <w:color w:val="1F4E79" w:themeColor="accent1" w:themeShade="80"/>
                <w:sz w:val="24"/>
                <w:szCs w:val="24"/>
              </w:rPr>
            </w:pPr>
            <w:hyperlink r:id="rId32" w:history="1">
              <w:r w:rsidR="00D77DA5" w:rsidRPr="00AF5734">
                <w:rPr>
                  <w:rStyle w:val="Hyperlink"/>
                  <w:sz w:val="24"/>
                  <w:szCs w:val="24"/>
                </w:rPr>
                <w:t xml:space="preserve">QAA </w:t>
              </w:r>
              <w:r w:rsidR="007B73E9" w:rsidRPr="00AF5734">
                <w:rPr>
                  <w:rStyle w:val="Hyperlink"/>
                  <w:sz w:val="24"/>
                  <w:szCs w:val="24"/>
                </w:rPr>
                <w:t>Doctoral</w:t>
              </w:r>
              <w:r w:rsidR="00D77DA5" w:rsidRPr="00AF5734">
                <w:rPr>
                  <w:rStyle w:val="Hyperlink"/>
                  <w:sz w:val="24"/>
                  <w:szCs w:val="24"/>
                </w:rPr>
                <w:t xml:space="preserve"> Characteristics statement</w:t>
              </w:r>
            </w:hyperlink>
            <w:r w:rsidR="00D77DA5">
              <w:rPr>
                <w:color w:val="1F4E79" w:themeColor="accent1" w:themeShade="80"/>
                <w:sz w:val="24"/>
                <w:szCs w:val="24"/>
              </w:rPr>
              <w:t xml:space="preserve"> </w:t>
            </w:r>
            <w:r w:rsidR="00D65259">
              <w:rPr>
                <w:color w:val="1F4E79" w:themeColor="accent1" w:themeShade="80"/>
                <w:sz w:val="24"/>
                <w:szCs w:val="24"/>
              </w:rPr>
              <w:t xml:space="preserve">mapped </w:t>
            </w:r>
            <w:r w:rsidR="00DF15C1" w:rsidRPr="0099782C">
              <w:rPr>
                <w:color w:val="1F4E79" w:themeColor="accent1" w:themeShade="80"/>
                <w:sz w:val="24"/>
                <w:szCs w:val="24"/>
              </w:rPr>
              <w:t xml:space="preserve">to course learning outcomes </w:t>
            </w:r>
          </w:p>
          <w:p w14:paraId="787D8AFD" w14:textId="4D86D6C7" w:rsidR="00DF15C1" w:rsidRPr="00DF15C1" w:rsidRDefault="00DF15C1" w:rsidP="009A7F1A">
            <w:pPr>
              <w:tabs>
                <w:tab w:val="left" w:pos="1134"/>
              </w:tabs>
              <w:spacing w:line="360" w:lineRule="auto"/>
              <w:rPr>
                <w:rFonts w:ascii="Arial" w:hAnsi="Arial" w:cs="Arial"/>
                <w:color w:val="1F4E79" w:themeColor="accent1" w:themeShade="80"/>
                <w:sz w:val="24"/>
                <w:szCs w:val="24"/>
              </w:rPr>
            </w:pPr>
            <w:r w:rsidRPr="00DF15C1">
              <w:rPr>
                <w:rFonts w:ascii="Arial" w:hAnsi="Arial" w:cs="Arial"/>
                <w:color w:val="1F4E79" w:themeColor="accent1" w:themeShade="80"/>
                <w:sz w:val="24"/>
                <w:szCs w:val="24"/>
              </w:rPr>
              <w:t xml:space="preserve"> [End of Guidance text]</w:t>
            </w:r>
          </w:p>
        </w:tc>
      </w:tr>
    </w:tbl>
    <w:p w14:paraId="00280023" w14:textId="77777777" w:rsidR="00B231FC" w:rsidRDefault="00B231FC" w:rsidP="004420CD">
      <w:pPr>
        <w:tabs>
          <w:tab w:val="left" w:pos="1134"/>
        </w:tabs>
        <w:spacing w:after="0" w:line="360" w:lineRule="auto"/>
        <w:rPr>
          <w:rFonts w:ascii="Arial" w:hAnsi="Arial" w:cs="Arial"/>
          <w:color w:val="1F4E79" w:themeColor="accent1" w:themeShade="80"/>
          <w:sz w:val="24"/>
          <w:szCs w:val="24"/>
          <w:highlight w:val="lightGray"/>
        </w:rPr>
        <w:sectPr w:rsidR="00B231FC" w:rsidSect="00CB5224">
          <w:headerReference w:type="default" r:id="rId33"/>
          <w:footerReference w:type="default" r:id="rId34"/>
          <w:headerReference w:type="first" r:id="rId35"/>
          <w:pgSz w:w="11906" w:h="16838" w:code="9"/>
          <w:pgMar w:top="720" w:right="720" w:bottom="720" w:left="720" w:header="568" w:footer="709" w:gutter="0"/>
          <w:cols w:space="708"/>
          <w:titlePg/>
          <w:docGrid w:linePitch="360"/>
        </w:sectPr>
      </w:pPr>
    </w:p>
    <w:p w14:paraId="0BDC2231" w14:textId="6068E1D2" w:rsidR="00D8706B" w:rsidRPr="00D8706B" w:rsidRDefault="00D8706B" w:rsidP="00D8706B">
      <w:pPr>
        <w:tabs>
          <w:tab w:val="left" w:pos="1134"/>
        </w:tabs>
        <w:spacing w:after="0" w:line="360" w:lineRule="auto"/>
        <w:ind w:left="567"/>
        <w:rPr>
          <w:rFonts w:cs="Arial"/>
          <w:b/>
          <w:color w:val="1B3A7E"/>
          <w:sz w:val="32"/>
          <w:szCs w:val="32"/>
        </w:rPr>
      </w:pPr>
      <w:r>
        <w:rPr>
          <w:rFonts w:cs="Arial"/>
          <w:b/>
          <w:color w:val="1B3A7E"/>
          <w:sz w:val="32"/>
          <w:szCs w:val="32"/>
        </w:rPr>
        <w:lastRenderedPageBreak/>
        <w:t>Benchmark Mapping</w:t>
      </w:r>
    </w:p>
    <w:p w14:paraId="2F5F5328" w14:textId="70EB3EFB" w:rsidR="005609A8" w:rsidRPr="00D057CE" w:rsidRDefault="005609A8" w:rsidP="00A54D9C">
      <w:pPr>
        <w:tabs>
          <w:tab w:val="left" w:pos="1134"/>
        </w:tabs>
        <w:spacing w:after="0" w:line="360" w:lineRule="auto"/>
        <w:ind w:left="567"/>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sidR="0032303B">
        <w:rPr>
          <w:rFonts w:ascii="Arial" w:hAnsi="Arial" w:cs="Arial"/>
          <w:b/>
          <w:color w:val="1F4E79" w:themeColor="accent1" w:themeShade="80"/>
          <w:sz w:val="28"/>
          <w:szCs w:val="28"/>
        </w:rPr>
        <w:t>1</w:t>
      </w:r>
    </w:p>
    <w:p w14:paraId="1FEFCB24" w14:textId="14B4BB0F" w:rsidR="004F6FCD" w:rsidRPr="0039405A" w:rsidRDefault="004F6FCD" w:rsidP="0039405A">
      <w:pPr>
        <w:pStyle w:val="ListParagraph"/>
        <w:tabs>
          <w:tab w:val="left" w:pos="1134"/>
        </w:tabs>
        <w:spacing w:line="360" w:lineRule="auto"/>
        <w:rPr>
          <w:color w:val="1F4E79" w:themeColor="accent1" w:themeShade="80"/>
          <w:sz w:val="24"/>
          <w:szCs w:val="24"/>
        </w:rPr>
      </w:pPr>
      <w:r w:rsidRPr="00D057CE">
        <w:rPr>
          <w:rFonts w:cs="Arial"/>
          <w:color w:val="1F4E79" w:themeColor="accent1" w:themeShade="80"/>
          <w:sz w:val="24"/>
          <w:szCs w:val="24"/>
        </w:rPr>
        <w:t xml:space="preserve">Demonstration of how course learning outcomes map onto </w:t>
      </w:r>
      <w:hyperlink r:id="rId36" w:history="1">
        <w:r w:rsidR="0039405A" w:rsidRPr="00AF5734">
          <w:rPr>
            <w:rStyle w:val="Hyperlink"/>
            <w:rFonts w:cs="Arial"/>
            <w:sz w:val="24"/>
            <w:szCs w:val="24"/>
            <w14:textFill>
              <w14:solidFill>
                <w14:srgbClr w14:val="0000FF">
                  <w14:lumMod w14:val="50000"/>
                </w14:srgbClr>
              </w14:solidFill>
            </w14:textFill>
          </w:rPr>
          <w:t>The Frameworks for Higher Education Qualifications</w:t>
        </w:r>
      </w:hyperlink>
      <w:r w:rsidR="0039405A">
        <w:rPr>
          <w:rFonts w:cs="Arial"/>
          <w:color w:val="000000"/>
          <w:sz w:val="24"/>
          <w:szCs w:val="24"/>
          <w14:textFill>
            <w14:solidFill>
              <w14:srgbClr w14:val="000000">
                <w14:lumMod w14:val="50000"/>
              </w14:srgbClr>
            </w14:solidFill>
          </w14:textFill>
        </w:rPr>
        <w:t xml:space="preserve"> </w:t>
      </w:r>
      <w:r w:rsidR="0039405A" w:rsidRPr="0039405A">
        <w:rPr>
          <w:rFonts w:cs="Arial"/>
          <w:color w:val="1F4E79" w:themeColor="accent1" w:themeShade="80"/>
          <w:sz w:val="24"/>
          <w:szCs w:val="24"/>
        </w:rPr>
        <w:t>4.18 Descriptor for a higher education qualification at level 8 on the FHEQ</w:t>
      </w:r>
      <w:r w:rsidR="0039405A" w:rsidRPr="0039405A">
        <w:rPr>
          <w:color w:val="1F4E79" w:themeColor="accent1" w:themeShade="80"/>
          <w:sz w:val="24"/>
          <w:szCs w:val="24"/>
        </w:rPr>
        <w:t xml:space="preserve"> </w:t>
      </w:r>
    </w:p>
    <w:p w14:paraId="33C3EA5A" w14:textId="77777777" w:rsidR="00A54D9C" w:rsidRDefault="00A54D9C" w:rsidP="00A54D9C">
      <w:pPr>
        <w:tabs>
          <w:tab w:val="left" w:pos="1134"/>
        </w:tabs>
        <w:overflowPunct w:val="0"/>
        <w:autoSpaceDE w:val="0"/>
        <w:autoSpaceDN w:val="0"/>
        <w:adjustRightInd w:val="0"/>
        <w:spacing w:after="0" w:line="360" w:lineRule="auto"/>
        <w:ind w:left="1134"/>
        <w:textAlignment w:val="baseline"/>
        <w:rPr>
          <w:rFonts w:ascii="Arial" w:hAnsi="Arial" w:cs="Arial"/>
          <w:b/>
          <w:bCs/>
          <w:color w:val="1F4E79" w:themeColor="accent1" w:themeShade="80"/>
          <w:sz w:val="28"/>
          <w:szCs w:val="28"/>
        </w:rPr>
      </w:pPr>
    </w:p>
    <w:p w14:paraId="5E251935" w14:textId="6BFB756E" w:rsidR="006C0B4B" w:rsidRDefault="00554CA4" w:rsidP="00A54D9C">
      <w:pPr>
        <w:tabs>
          <w:tab w:val="left" w:pos="567"/>
        </w:tabs>
        <w:overflowPunct w:val="0"/>
        <w:autoSpaceDE w:val="0"/>
        <w:autoSpaceDN w:val="0"/>
        <w:adjustRightInd w:val="0"/>
        <w:spacing w:after="0" w:line="360" w:lineRule="auto"/>
        <w:ind w:left="1134" w:hanging="567"/>
        <w:textAlignment w:val="baseline"/>
        <w:rPr>
          <w:rFonts w:ascii="Arial" w:hAnsi="Arial" w:cs="Arial"/>
          <w:b/>
          <w:bCs/>
          <w:color w:val="1F4E79" w:themeColor="accent1" w:themeShade="80"/>
          <w:sz w:val="28"/>
          <w:szCs w:val="28"/>
        </w:rPr>
      </w:pPr>
      <w:bookmarkStart w:id="7" w:name="_Hlk64468967"/>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w:t>
      </w:r>
      <w:r w:rsidR="00A54D9C">
        <w:rPr>
          <w:rFonts w:ascii="Arial" w:hAnsi="Arial" w:cs="Arial"/>
          <w:b/>
          <w:bCs/>
          <w:color w:val="1F4E79" w:themeColor="accent1" w:themeShade="80"/>
          <w:sz w:val="28"/>
          <w:szCs w:val="28"/>
        </w:rPr>
        <w:t>QAA Qualifications Descriptor</w:t>
      </w:r>
    </w:p>
    <w:bookmarkEnd w:id="7"/>
    <w:p w14:paraId="3B7CA841" w14:textId="77777777" w:rsidR="00A54D9C" w:rsidRPr="006C0B4B" w:rsidRDefault="00A54D9C"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p>
    <w:tbl>
      <w:tblPr>
        <w:tblStyle w:val="TableGrid2"/>
        <w:tblW w:w="5670" w:type="dxa"/>
        <w:tblInd w:w="562" w:type="dxa"/>
        <w:tblLook w:val="04A0" w:firstRow="1" w:lastRow="0" w:firstColumn="1" w:lastColumn="0" w:noHBand="0" w:noVBand="1"/>
        <w:tblCaption w:val="Subject Benchmark mapping"/>
        <w:tblDescription w:val="Table to show how course learning outcomes map to relevant QAA subject benchmarks"/>
      </w:tblPr>
      <w:tblGrid>
        <w:gridCol w:w="567"/>
        <w:gridCol w:w="567"/>
        <w:gridCol w:w="597"/>
        <w:gridCol w:w="548"/>
        <w:gridCol w:w="565"/>
        <w:gridCol w:w="585"/>
        <w:gridCol w:w="548"/>
        <w:gridCol w:w="564"/>
        <w:gridCol w:w="581"/>
        <w:gridCol w:w="548"/>
      </w:tblGrid>
      <w:tr w:rsidR="002716EF" w:rsidRPr="00D7525A" w14:paraId="56E87F56" w14:textId="77777777" w:rsidTr="002716EF">
        <w:trPr>
          <w:cantSplit/>
          <w:trHeight w:val="1818"/>
          <w:tblHeader/>
        </w:trPr>
        <w:tc>
          <w:tcPr>
            <w:tcW w:w="567" w:type="dxa"/>
            <w:shd w:val="clear" w:color="auto" w:fill="D9D9D9" w:themeFill="background1" w:themeFillShade="D9"/>
            <w:textDirection w:val="btLr"/>
          </w:tcPr>
          <w:p w14:paraId="76969AAD" w14:textId="4C214CE7" w:rsidR="002716EF" w:rsidRPr="00492D8A" w:rsidRDefault="002716EF" w:rsidP="00D65259">
            <w:pPr>
              <w:tabs>
                <w:tab w:val="left" w:pos="1134"/>
              </w:tabs>
              <w:spacing w:line="276" w:lineRule="auto"/>
              <w:ind w:left="113" w:right="113"/>
              <w:rPr>
                <w:rFonts w:ascii="Arial" w:hAnsi="Arial" w:cs="Arial"/>
                <w:b/>
                <w:color w:val="0D558B"/>
                <w:sz w:val="24"/>
                <w:szCs w:val="24"/>
              </w:rPr>
            </w:pPr>
            <w:bookmarkStart w:id="8" w:name="_Hlk64468927"/>
            <w:r w:rsidRPr="00D65259">
              <w:rPr>
                <w:rFonts w:ascii="Arial" w:hAnsi="Arial" w:cs="Arial"/>
                <w:b/>
                <w:color w:val="0D558B"/>
              </w:rPr>
              <w:t>L</w:t>
            </w:r>
            <w:r w:rsidR="001A5EA3">
              <w:rPr>
                <w:rFonts w:ascii="Arial" w:hAnsi="Arial" w:cs="Arial"/>
                <w:b/>
                <w:color w:val="0D558B"/>
              </w:rPr>
              <w:t>8</w:t>
            </w:r>
            <w:r w:rsidRPr="00D65259">
              <w:rPr>
                <w:rFonts w:ascii="Arial" w:hAnsi="Arial" w:cs="Arial"/>
                <w:b/>
                <w:color w:val="0D558B"/>
              </w:rPr>
              <w:t xml:space="preserve"> </w:t>
            </w:r>
            <w:r>
              <w:rPr>
                <w:rFonts w:ascii="Arial" w:hAnsi="Arial" w:cs="Arial"/>
                <w:b/>
                <w:color w:val="0D558B"/>
                <w:sz w:val="24"/>
                <w:szCs w:val="24"/>
              </w:rPr>
              <w:t>Descriptor</w:t>
            </w:r>
          </w:p>
        </w:tc>
        <w:tc>
          <w:tcPr>
            <w:tcW w:w="567" w:type="dxa"/>
            <w:shd w:val="clear" w:color="auto" w:fill="D9D9D9" w:themeFill="background1" w:themeFillShade="D9"/>
            <w:textDirection w:val="btLr"/>
          </w:tcPr>
          <w:p w14:paraId="0AB8E25A" w14:textId="27F38EB9"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97" w:type="dxa"/>
            <w:shd w:val="clear" w:color="auto" w:fill="D9D9D9" w:themeFill="background1" w:themeFillShade="D9"/>
            <w:textDirection w:val="btLr"/>
          </w:tcPr>
          <w:p w14:paraId="71D041C7" w14:textId="654E7EE3" w:rsidR="002716EF" w:rsidRPr="00492D8A" w:rsidRDefault="002716EF" w:rsidP="004420CD">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48" w:type="dxa"/>
            <w:shd w:val="clear" w:color="auto" w:fill="D9D9D9" w:themeFill="background1" w:themeFillShade="D9"/>
            <w:textDirection w:val="btLr"/>
          </w:tcPr>
          <w:p w14:paraId="5D785A24" w14:textId="5567D3D2"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65" w:type="dxa"/>
            <w:shd w:val="clear" w:color="auto" w:fill="D9D9D9" w:themeFill="background1" w:themeFillShade="D9"/>
            <w:textDirection w:val="btLr"/>
          </w:tcPr>
          <w:p w14:paraId="6D26F1D0" w14:textId="50D45B9F"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85" w:type="dxa"/>
            <w:shd w:val="clear" w:color="auto" w:fill="D9D9D9" w:themeFill="background1" w:themeFillShade="D9"/>
            <w:textDirection w:val="btLr"/>
          </w:tcPr>
          <w:p w14:paraId="0A17B77F" w14:textId="55FADD45"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48" w:type="dxa"/>
            <w:shd w:val="clear" w:color="auto" w:fill="D9D9D9" w:themeFill="background1" w:themeFillShade="D9"/>
            <w:textDirection w:val="btLr"/>
          </w:tcPr>
          <w:p w14:paraId="4AE72B39" w14:textId="6E3E15E1"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64" w:type="dxa"/>
            <w:shd w:val="clear" w:color="auto" w:fill="D9D9D9" w:themeFill="background1" w:themeFillShade="D9"/>
            <w:textDirection w:val="btLr"/>
          </w:tcPr>
          <w:p w14:paraId="21720A5E" w14:textId="3C9657BB"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81" w:type="dxa"/>
            <w:shd w:val="clear" w:color="auto" w:fill="D9D9D9" w:themeFill="background1" w:themeFillShade="D9"/>
            <w:textDirection w:val="btLr"/>
          </w:tcPr>
          <w:p w14:paraId="2F0477C4" w14:textId="77F015FD"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48" w:type="dxa"/>
            <w:shd w:val="clear" w:color="auto" w:fill="D9D9D9" w:themeFill="background1" w:themeFillShade="D9"/>
            <w:textDirection w:val="btLr"/>
          </w:tcPr>
          <w:p w14:paraId="597355D8" w14:textId="30FE9C5B"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r>
      <w:tr w:rsidR="002716EF" w:rsidRPr="00D7525A" w14:paraId="4D4539D0" w14:textId="77777777" w:rsidTr="002716EF">
        <w:tc>
          <w:tcPr>
            <w:tcW w:w="567" w:type="dxa"/>
            <w:shd w:val="clear" w:color="auto" w:fill="0D558B"/>
          </w:tcPr>
          <w:p w14:paraId="3069D9CA" w14:textId="6DDFD6F3"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1</w:t>
            </w:r>
          </w:p>
        </w:tc>
        <w:tc>
          <w:tcPr>
            <w:tcW w:w="567" w:type="dxa"/>
            <w:vAlign w:val="center"/>
          </w:tcPr>
          <w:p w14:paraId="67D4E229" w14:textId="1A395660"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6CF53F8B"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793B2FB"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184607D9"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51A7E04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3054ED53"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45214C96"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2984029E" w14:textId="77777777" w:rsidR="002716EF" w:rsidRPr="00D7525A" w:rsidRDefault="002716EF" w:rsidP="004420CD">
            <w:pPr>
              <w:tabs>
                <w:tab w:val="left" w:pos="1134"/>
              </w:tabs>
              <w:spacing w:line="360" w:lineRule="auto"/>
            </w:pPr>
          </w:p>
        </w:tc>
        <w:tc>
          <w:tcPr>
            <w:tcW w:w="548" w:type="dxa"/>
            <w:shd w:val="clear" w:color="auto" w:fill="auto"/>
            <w:vAlign w:val="center"/>
          </w:tcPr>
          <w:p w14:paraId="48651EFF" w14:textId="77777777" w:rsidR="002716EF" w:rsidRPr="00D7525A" w:rsidRDefault="002716EF" w:rsidP="004420CD">
            <w:pPr>
              <w:tabs>
                <w:tab w:val="left" w:pos="1134"/>
              </w:tabs>
              <w:spacing w:line="360" w:lineRule="auto"/>
            </w:pPr>
          </w:p>
        </w:tc>
      </w:tr>
      <w:tr w:rsidR="002716EF" w:rsidRPr="00D7525A" w14:paraId="199BBDCC" w14:textId="77777777" w:rsidTr="002716EF">
        <w:tc>
          <w:tcPr>
            <w:tcW w:w="567" w:type="dxa"/>
            <w:shd w:val="clear" w:color="auto" w:fill="0D558B"/>
          </w:tcPr>
          <w:p w14:paraId="73C7C8B6" w14:textId="015AEAB5"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2</w:t>
            </w:r>
          </w:p>
        </w:tc>
        <w:tc>
          <w:tcPr>
            <w:tcW w:w="567" w:type="dxa"/>
            <w:vAlign w:val="center"/>
          </w:tcPr>
          <w:p w14:paraId="526BDA63" w14:textId="125E0857" w:rsidR="002716EF" w:rsidRPr="00846581" w:rsidRDefault="002716EF" w:rsidP="004420CD">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97" w:type="dxa"/>
            <w:shd w:val="clear" w:color="auto" w:fill="auto"/>
            <w:vAlign w:val="center"/>
          </w:tcPr>
          <w:p w14:paraId="0EA5F3F1"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0F8C0E37"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65" w:type="dxa"/>
            <w:shd w:val="clear" w:color="auto" w:fill="auto"/>
            <w:vAlign w:val="center"/>
          </w:tcPr>
          <w:p w14:paraId="0B0A0729"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85" w:type="dxa"/>
            <w:shd w:val="clear" w:color="auto" w:fill="auto"/>
            <w:vAlign w:val="center"/>
          </w:tcPr>
          <w:p w14:paraId="1AC165B2"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0867212E"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64" w:type="dxa"/>
            <w:shd w:val="clear" w:color="auto" w:fill="auto"/>
            <w:vAlign w:val="center"/>
          </w:tcPr>
          <w:p w14:paraId="77708812" w14:textId="654F91D4" w:rsidR="002716EF" w:rsidRPr="00846581" w:rsidRDefault="002716EF" w:rsidP="004420CD">
            <w:pPr>
              <w:tabs>
                <w:tab w:val="left" w:pos="1134"/>
              </w:tabs>
              <w:spacing w:line="360" w:lineRule="auto"/>
              <w:rPr>
                <w:rFonts w:cs="Arial"/>
                <w:color w:val="1F4E79" w:themeColor="accent1" w:themeShade="80"/>
                <w:sz w:val="24"/>
                <w:szCs w:val="24"/>
              </w:rPr>
            </w:pPr>
          </w:p>
        </w:tc>
        <w:tc>
          <w:tcPr>
            <w:tcW w:w="581" w:type="dxa"/>
            <w:shd w:val="clear" w:color="auto" w:fill="auto"/>
            <w:vAlign w:val="center"/>
          </w:tcPr>
          <w:p w14:paraId="33211ABE" w14:textId="77777777" w:rsidR="002716EF" w:rsidRPr="00D7525A" w:rsidRDefault="002716EF" w:rsidP="004420CD">
            <w:pPr>
              <w:tabs>
                <w:tab w:val="left" w:pos="1134"/>
              </w:tabs>
              <w:spacing w:line="360" w:lineRule="auto"/>
            </w:pPr>
          </w:p>
        </w:tc>
        <w:tc>
          <w:tcPr>
            <w:tcW w:w="548" w:type="dxa"/>
            <w:shd w:val="clear" w:color="auto" w:fill="auto"/>
            <w:vAlign w:val="center"/>
          </w:tcPr>
          <w:p w14:paraId="180BBCC6" w14:textId="77777777" w:rsidR="002716EF" w:rsidRPr="00D7525A" w:rsidRDefault="002716EF" w:rsidP="004420CD">
            <w:pPr>
              <w:tabs>
                <w:tab w:val="left" w:pos="1134"/>
              </w:tabs>
              <w:spacing w:line="360" w:lineRule="auto"/>
            </w:pPr>
          </w:p>
        </w:tc>
      </w:tr>
      <w:tr w:rsidR="002716EF" w:rsidRPr="00D7525A" w14:paraId="6A839BC3" w14:textId="77777777" w:rsidTr="002716EF">
        <w:tc>
          <w:tcPr>
            <w:tcW w:w="567" w:type="dxa"/>
            <w:shd w:val="clear" w:color="auto" w:fill="0D558B"/>
          </w:tcPr>
          <w:p w14:paraId="06CCFB67" w14:textId="28089E57"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3</w:t>
            </w:r>
          </w:p>
        </w:tc>
        <w:tc>
          <w:tcPr>
            <w:tcW w:w="567" w:type="dxa"/>
            <w:vAlign w:val="center"/>
          </w:tcPr>
          <w:p w14:paraId="00D54C0E" w14:textId="15A40343"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1D359F4"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42EA734"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3CD158C2"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646EB0F"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9B47D7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0C3DD7A2"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3B862B6F" w14:textId="77777777" w:rsidR="002716EF" w:rsidRPr="00D7525A" w:rsidRDefault="002716EF" w:rsidP="004420CD">
            <w:pPr>
              <w:tabs>
                <w:tab w:val="left" w:pos="1134"/>
              </w:tabs>
              <w:spacing w:line="360" w:lineRule="auto"/>
            </w:pPr>
          </w:p>
        </w:tc>
        <w:tc>
          <w:tcPr>
            <w:tcW w:w="548" w:type="dxa"/>
            <w:shd w:val="clear" w:color="auto" w:fill="auto"/>
            <w:vAlign w:val="center"/>
          </w:tcPr>
          <w:p w14:paraId="253D030A" w14:textId="77777777" w:rsidR="002716EF" w:rsidRPr="00D7525A" w:rsidRDefault="002716EF" w:rsidP="004420CD">
            <w:pPr>
              <w:tabs>
                <w:tab w:val="left" w:pos="1134"/>
              </w:tabs>
              <w:spacing w:line="360" w:lineRule="auto"/>
            </w:pPr>
          </w:p>
        </w:tc>
      </w:tr>
      <w:tr w:rsidR="002716EF" w:rsidRPr="00D7525A" w14:paraId="1EEDC951" w14:textId="77777777" w:rsidTr="002716EF">
        <w:tc>
          <w:tcPr>
            <w:tcW w:w="567" w:type="dxa"/>
            <w:shd w:val="clear" w:color="auto" w:fill="0D558B"/>
          </w:tcPr>
          <w:p w14:paraId="55FB81BF" w14:textId="75D43C5A"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4</w:t>
            </w:r>
          </w:p>
        </w:tc>
        <w:tc>
          <w:tcPr>
            <w:tcW w:w="567" w:type="dxa"/>
            <w:vAlign w:val="center"/>
          </w:tcPr>
          <w:p w14:paraId="2CAD6A88" w14:textId="225214EC"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3DCBDB3"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6662AC9" w14:textId="477EC4C5"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688421AE"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300D070C"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ED43458"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2DE8FDC5"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5E5C3453" w14:textId="77777777" w:rsidR="002716EF" w:rsidRPr="00D7525A" w:rsidRDefault="002716EF" w:rsidP="004420CD">
            <w:pPr>
              <w:tabs>
                <w:tab w:val="left" w:pos="1134"/>
              </w:tabs>
              <w:spacing w:line="360" w:lineRule="auto"/>
            </w:pPr>
          </w:p>
        </w:tc>
        <w:tc>
          <w:tcPr>
            <w:tcW w:w="548" w:type="dxa"/>
            <w:shd w:val="clear" w:color="auto" w:fill="auto"/>
            <w:vAlign w:val="center"/>
          </w:tcPr>
          <w:p w14:paraId="1250321E" w14:textId="77777777" w:rsidR="002716EF" w:rsidRPr="00D7525A" w:rsidRDefault="002716EF" w:rsidP="004420CD">
            <w:pPr>
              <w:tabs>
                <w:tab w:val="left" w:pos="1134"/>
              </w:tabs>
              <w:spacing w:line="360" w:lineRule="auto"/>
            </w:pPr>
          </w:p>
        </w:tc>
      </w:tr>
      <w:tr w:rsidR="002716EF" w:rsidRPr="00D7525A" w14:paraId="135E6DAE" w14:textId="77777777" w:rsidTr="002716EF">
        <w:tc>
          <w:tcPr>
            <w:tcW w:w="567" w:type="dxa"/>
            <w:shd w:val="clear" w:color="auto" w:fill="0D558B"/>
          </w:tcPr>
          <w:p w14:paraId="2350F12F" w14:textId="47D6932D"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5</w:t>
            </w:r>
          </w:p>
        </w:tc>
        <w:tc>
          <w:tcPr>
            <w:tcW w:w="567" w:type="dxa"/>
            <w:vAlign w:val="center"/>
          </w:tcPr>
          <w:p w14:paraId="734159DC" w14:textId="159466CD"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2D213932"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6E9BF8C5"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70A393F3"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E6FD12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32B8ADF3"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71F60DC1"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077A9416" w14:textId="77777777" w:rsidR="002716EF" w:rsidRPr="00D7525A" w:rsidRDefault="002716EF" w:rsidP="004420CD">
            <w:pPr>
              <w:tabs>
                <w:tab w:val="left" w:pos="1134"/>
              </w:tabs>
              <w:spacing w:line="360" w:lineRule="auto"/>
            </w:pPr>
          </w:p>
        </w:tc>
        <w:tc>
          <w:tcPr>
            <w:tcW w:w="548" w:type="dxa"/>
            <w:shd w:val="clear" w:color="auto" w:fill="auto"/>
            <w:vAlign w:val="center"/>
          </w:tcPr>
          <w:p w14:paraId="048FC3EC" w14:textId="77777777" w:rsidR="002716EF" w:rsidRPr="00D7525A" w:rsidRDefault="002716EF" w:rsidP="004420CD">
            <w:pPr>
              <w:tabs>
                <w:tab w:val="left" w:pos="1134"/>
              </w:tabs>
              <w:spacing w:line="360" w:lineRule="auto"/>
            </w:pPr>
          </w:p>
        </w:tc>
      </w:tr>
      <w:tr w:rsidR="002716EF" w:rsidRPr="00D7525A" w14:paraId="6D67DE0A" w14:textId="77777777" w:rsidTr="002716EF">
        <w:tc>
          <w:tcPr>
            <w:tcW w:w="567" w:type="dxa"/>
            <w:shd w:val="clear" w:color="auto" w:fill="0D558B"/>
          </w:tcPr>
          <w:p w14:paraId="28A25772" w14:textId="5624E43E"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6</w:t>
            </w:r>
          </w:p>
        </w:tc>
        <w:tc>
          <w:tcPr>
            <w:tcW w:w="567" w:type="dxa"/>
            <w:vAlign w:val="center"/>
          </w:tcPr>
          <w:p w14:paraId="770182D5" w14:textId="072C8B22"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0051E17"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F6023CF"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164A92AB"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5E97520"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83F1FA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18ADE0AC"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6190F741" w14:textId="77777777" w:rsidR="002716EF" w:rsidRPr="00D7525A" w:rsidRDefault="002716EF" w:rsidP="004420CD">
            <w:pPr>
              <w:tabs>
                <w:tab w:val="left" w:pos="1134"/>
              </w:tabs>
              <w:spacing w:line="360" w:lineRule="auto"/>
            </w:pPr>
          </w:p>
        </w:tc>
        <w:tc>
          <w:tcPr>
            <w:tcW w:w="548" w:type="dxa"/>
            <w:shd w:val="clear" w:color="auto" w:fill="auto"/>
            <w:vAlign w:val="center"/>
          </w:tcPr>
          <w:p w14:paraId="116A717A" w14:textId="77777777" w:rsidR="002716EF" w:rsidRPr="00D7525A" w:rsidRDefault="002716EF" w:rsidP="004420CD">
            <w:pPr>
              <w:tabs>
                <w:tab w:val="left" w:pos="1134"/>
              </w:tabs>
              <w:spacing w:line="360" w:lineRule="auto"/>
            </w:pPr>
          </w:p>
        </w:tc>
      </w:tr>
      <w:tr w:rsidR="002716EF" w:rsidRPr="00D7525A" w14:paraId="469ABA6C" w14:textId="77777777" w:rsidTr="002716EF">
        <w:tc>
          <w:tcPr>
            <w:tcW w:w="567" w:type="dxa"/>
            <w:shd w:val="clear" w:color="auto" w:fill="0D558B"/>
          </w:tcPr>
          <w:p w14:paraId="6AFBD866" w14:textId="6054F909" w:rsidR="002716EF" w:rsidRPr="00D65259" w:rsidRDefault="002716EF" w:rsidP="004420CD">
            <w:pPr>
              <w:tabs>
                <w:tab w:val="left" w:pos="1134"/>
              </w:tabs>
              <w:spacing w:line="360" w:lineRule="auto"/>
              <w:rPr>
                <w:rFonts w:ascii="Arial" w:hAnsi="Arial" w:cs="Arial"/>
                <w:b/>
                <w:bCs/>
                <w:color w:val="FFFFFF" w:themeColor="background1"/>
                <w:sz w:val="24"/>
                <w:szCs w:val="24"/>
              </w:rPr>
            </w:pPr>
            <w:r w:rsidRPr="00D65259">
              <w:rPr>
                <w:rFonts w:ascii="Arial" w:hAnsi="Arial" w:cs="Arial"/>
                <w:b/>
                <w:bCs/>
                <w:color w:val="FFFFFF" w:themeColor="background1"/>
                <w:sz w:val="24"/>
                <w:szCs w:val="24"/>
              </w:rPr>
              <w:t>7</w:t>
            </w:r>
          </w:p>
        </w:tc>
        <w:tc>
          <w:tcPr>
            <w:tcW w:w="567" w:type="dxa"/>
            <w:shd w:val="clear" w:color="auto" w:fill="auto"/>
            <w:vAlign w:val="center"/>
          </w:tcPr>
          <w:p w14:paraId="5AA9C035" w14:textId="4F436E57"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3D3F9489"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4B321918"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5BF998F1"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116D2C9F"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45585C9"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7FFA486E"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3FB9B10D" w14:textId="77777777" w:rsidR="002716EF" w:rsidRPr="00D7525A" w:rsidRDefault="002716EF" w:rsidP="004420CD">
            <w:pPr>
              <w:tabs>
                <w:tab w:val="left" w:pos="1134"/>
              </w:tabs>
              <w:spacing w:line="360" w:lineRule="auto"/>
            </w:pPr>
          </w:p>
        </w:tc>
        <w:tc>
          <w:tcPr>
            <w:tcW w:w="548" w:type="dxa"/>
            <w:shd w:val="clear" w:color="auto" w:fill="auto"/>
            <w:vAlign w:val="center"/>
          </w:tcPr>
          <w:p w14:paraId="51CA1AC3" w14:textId="77777777" w:rsidR="002716EF" w:rsidRPr="00D7525A" w:rsidRDefault="002716EF" w:rsidP="004420CD">
            <w:pPr>
              <w:tabs>
                <w:tab w:val="left" w:pos="1134"/>
              </w:tabs>
              <w:spacing w:line="360" w:lineRule="auto"/>
            </w:pPr>
          </w:p>
        </w:tc>
      </w:tr>
      <w:tr w:rsidR="002716EF" w:rsidRPr="00D7525A" w14:paraId="606CDA89" w14:textId="77777777" w:rsidTr="002716EF">
        <w:tc>
          <w:tcPr>
            <w:tcW w:w="567" w:type="dxa"/>
            <w:shd w:val="clear" w:color="auto" w:fill="0D558B"/>
          </w:tcPr>
          <w:p w14:paraId="38EE9D8C" w14:textId="36E2B84B" w:rsidR="002716EF" w:rsidRPr="00D65259" w:rsidRDefault="002716EF" w:rsidP="004420CD">
            <w:pPr>
              <w:tabs>
                <w:tab w:val="left" w:pos="1134"/>
              </w:tabs>
              <w:spacing w:line="360" w:lineRule="auto"/>
              <w:rPr>
                <w:rFonts w:ascii="Arial" w:hAnsi="Arial" w:cs="Arial"/>
                <w:b/>
                <w:bCs/>
                <w:color w:val="FFFFFF" w:themeColor="background1"/>
                <w:sz w:val="24"/>
                <w:szCs w:val="24"/>
              </w:rPr>
            </w:pPr>
            <w:r w:rsidRPr="00D65259">
              <w:rPr>
                <w:rFonts w:ascii="Arial" w:hAnsi="Arial" w:cs="Arial"/>
                <w:b/>
                <w:bCs/>
                <w:color w:val="FFFFFF" w:themeColor="background1"/>
                <w:sz w:val="24"/>
                <w:szCs w:val="24"/>
              </w:rPr>
              <w:t>8</w:t>
            </w:r>
          </w:p>
        </w:tc>
        <w:tc>
          <w:tcPr>
            <w:tcW w:w="567" w:type="dxa"/>
            <w:shd w:val="clear" w:color="auto" w:fill="auto"/>
            <w:vAlign w:val="center"/>
          </w:tcPr>
          <w:p w14:paraId="351ED54F" w14:textId="63A361F6"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7AE9FC2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D7C71A9"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2A215177"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5B3EF974"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9F4ABF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5A75C785"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73741A45" w14:textId="77777777" w:rsidR="002716EF" w:rsidRPr="00D7525A" w:rsidRDefault="002716EF" w:rsidP="004420CD">
            <w:pPr>
              <w:tabs>
                <w:tab w:val="left" w:pos="1134"/>
              </w:tabs>
              <w:spacing w:line="360" w:lineRule="auto"/>
            </w:pPr>
          </w:p>
        </w:tc>
        <w:tc>
          <w:tcPr>
            <w:tcW w:w="548" w:type="dxa"/>
            <w:shd w:val="clear" w:color="auto" w:fill="auto"/>
            <w:vAlign w:val="center"/>
          </w:tcPr>
          <w:p w14:paraId="4820CAEB" w14:textId="77777777" w:rsidR="002716EF" w:rsidRPr="00D7525A" w:rsidRDefault="002716EF" w:rsidP="004420CD">
            <w:pPr>
              <w:tabs>
                <w:tab w:val="left" w:pos="1134"/>
              </w:tabs>
              <w:spacing w:line="360" w:lineRule="auto"/>
            </w:pPr>
          </w:p>
        </w:tc>
      </w:tr>
      <w:bookmarkEnd w:id="8"/>
    </w:tbl>
    <w:p w14:paraId="75AC0C2A" w14:textId="77777777" w:rsidR="00434CA2" w:rsidRDefault="00434CA2" w:rsidP="004420CD">
      <w:pPr>
        <w:tabs>
          <w:tab w:val="left" w:pos="1134"/>
        </w:tabs>
        <w:spacing w:after="0" w:line="360" w:lineRule="auto"/>
        <w:sectPr w:rsidR="00434CA2" w:rsidSect="00A54D9C">
          <w:pgSz w:w="11906" w:h="16838"/>
          <w:pgMar w:top="720" w:right="720" w:bottom="720" w:left="426" w:header="709" w:footer="709" w:gutter="0"/>
          <w:cols w:space="708"/>
          <w:docGrid w:linePitch="360"/>
        </w:sectPr>
      </w:pPr>
    </w:p>
    <w:p w14:paraId="54FBA31D" w14:textId="4DD4BEE4" w:rsidR="00D7525A" w:rsidRDefault="00D7525A" w:rsidP="004420CD">
      <w:pPr>
        <w:tabs>
          <w:tab w:val="left" w:pos="1134"/>
        </w:tabs>
        <w:spacing w:after="0" w:line="360" w:lineRule="auto"/>
      </w:pPr>
    </w:p>
    <w:p w14:paraId="0E9C2D5A" w14:textId="27F303D2" w:rsidR="00D8706B" w:rsidRPr="00D8706B" w:rsidRDefault="00D8706B" w:rsidP="00D8706B">
      <w:pPr>
        <w:tabs>
          <w:tab w:val="left" w:pos="1134"/>
        </w:tabs>
        <w:spacing w:after="0" w:line="360" w:lineRule="auto"/>
        <w:ind w:left="567"/>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Pr>
          <w:rFonts w:ascii="Arial" w:hAnsi="Arial" w:cs="Arial"/>
          <w:b/>
          <w:color w:val="1F4E79" w:themeColor="accent1" w:themeShade="80"/>
          <w:sz w:val="28"/>
          <w:szCs w:val="28"/>
        </w:rPr>
        <w:t>2</w:t>
      </w:r>
    </w:p>
    <w:p w14:paraId="3F225CDB" w14:textId="3BF8EFFF" w:rsidR="002716EF" w:rsidRDefault="002716EF"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Pr="006C0B4B">
        <w:rPr>
          <w:rFonts w:ascii="Arial" w:hAnsi="Arial" w:cs="Arial"/>
          <w:b/>
          <w:bCs/>
          <w:color w:val="1F4E79" w:themeColor="accent1" w:themeShade="80"/>
          <w:sz w:val="28"/>
          <w:szCs w:val="28"/>
        </w:rPr>
        <w:t xml:space="preserve"> mapped to </w:t>
      </w:r>
      <w:r>
        <w:rPr>
          <w:rFonts w:ascii="Arial" w:hAnsi="Arial" w:cs="Arial"/>
          <w:b/>
          <w:bCs/>
          <w:color w:val="1F4E79" w:themeColor="accent1" w:themeShade="80"/>
          <w:sz w:val="28"/>
          <w:szCs w:val="28"/>
        </w:rPr>
        <w:t xml:space="preserve">QAA </w:t>
      </w:r>
      <w:r w:rsidR="00780AB8">
        <w:rPr>
          <w:rFonts w:ascii="Arial" w:hAnsi="Arial" w:cs="Arial"/>
          <w:b/>
          <w:bCs/>
          <w:color w:val="1F4E79" w:themeColor="accent1" w:themeShade="80"/>
          <w:sz w:val="28"/>
          <w:szCs w:val="28"/>
        </w:rPr>
        <w:t>Doctoral</w:t>
      </w:r>
      <w:r>
        <w:rPr>
          <w:rFonts w:ascii="Arial" w:hAnsi="Arial" w:cs="Arial"/>
          <w:b/>
          <w:bCs/>
          <w:color w:val="1F4E79" w:themeColor="accent1" w:themeShade="80"/>
          <w:sz w:val="28"/>
          <w:szCs w:val="28"/>
        </w:rPr>
        <w:t xml:space="preserve"> Degree Characteristics</w:t>
      </w:r>
    </w:p>
    <w:p w14:paraId="0319D206" w14:textId="5FEF70A4" w:rsidR="00D8706B" w:rsidRDefault="00D8706B" w:rsidP="00D8706B">
      <w:pPr>
        <w:tabs>
          <w:tab w:val="left" w:pos="1134"/>
        </w:tabs>
        <w:overflowPunct w:val="0"/>
        <w:autoSpaceDE w:val="0"/>
        <w:autoSpaceDN w:val="0"/>
        <w:adjustRightInd w:val="0"/>
        <w:spacing w:after="0" w:line="360" w:lineRule="auto"/>
        <w:ind w:left="567"/>
        <w:textAlignment w:val="baseline"/>
        <w:rPr>
          <w:rFonts w:cs="Arial"/>
          <w:color w:val="1F4E79" w:themeColor="accent1" w:themeShade="80"/>
          <w:sz w:val="24"/>
          <w:szCs w:val="24"/>
        </w:rPr>
      </w:pPr>
      <w:r w:rsidRPr="00D057CE">
        <w:rPr>
          <w:rFonts w:ascii="Arial" w:hAnsi="Arial" w:cs="Arial"/>
          <w:color w:val="1F4E79" w:themeColor="accent1" w:themeShade="80"/>
          <w:sz w:val="24"/>
          <w:szCs w:val="24"/>
        </w:rPr>
        <w:t xml:space="preserve">Demonstration of how course learning outcomes map onto </w:t>
      </w:r>
      <w:r>
        <w:rPr>
          <w:rFonts w:ascii="Arial" w:hAnsi="Arial" w:cs="Arial"/>
          <w:color w:val="1F4E79" w:themeColor="accent1" w:themeShade="80"/>
          <w:sz w:val="24"/>
          <w:szCs w:val="24"/>
        </w:rPr>
        <w:t>1.</w:t>
      </w:r>
      <w:r w:rsidR="00780AB8">
        <w:rPr>
          <w:rFonts w:ascii="Arial" w:hAnsi="Arial" w:cs="Arial"/>
          <w:color w:val="1F4E79" w:themeColor="accent1" w:themeShade="80"/>
          <w:sz w:val="24"/>
          <w:szCs w:val="24"/>
        </w:rPr>
        <w:t>4</w:t>
      </w:r>
      <w:r>
        <w:rPr>
          <w:rFonts w:ascii="Arial" w:hAnsi="Arial" w:cs="Arial"/>
          <w:color w:val="1F4E79" w:themeColor="accent1" w:themeShade="80"/>
          <w:sz w:val="24"/>
          <w:szCs w:val="24"/>
        </w:rPr>
        <w:t xml:space="preserve"> of the </w:t>
      </w:r>
      <w:hyperlink r:id="rId37" w:history="1">
        <w:r w:rsidR="00780AB8" w:rsidRPr="00AF5734">
          <w:rPr>
            <w:rStyle w:val="Hyperlink"/>
            <w:rFonts w:ascii="Arial" w:hAnsi="Arial" w:cs="Arial"/>
            <w:sz w:val="24"/>
            <w:szCs w:val="24"/>
          </w:rPr>
          <w:t>QAA Doctoral Degree Characteristics Statement</w:t>
        </w:r>
      </w:hyperlink>
    </w:p>
    <w:p w14:paraId="0ABBCD37" w14:textId="109ADAD1" w:rsidR="004F6FCD" w:rsidRPr="00D7525A" w:rsidRDefault="004F6FCD" w:rsidP="004420CD">
      <w:pPr>
        <w:tabs>
          <w:tab w:val="left" w:pos="1134"/>
        </w:tabs>
        <w:spacing w:after="0" w:line="360" w:lineRule="auto"/>
      </w:pPr>
    </w:p>
    <w:tbl>
      <w:tblPr>
        <w:tblStyle w:val="TableGrid2"/>
        <w:tblW w:w="9781" w:type="dxa"/>
        <w:tblInd w:w="562" w:type="dxa"/>
        <w:tblLook w:val="04A0" w:firstRow="1" w:lastRow="0" w:firstColumn="1" w:lastColumn="0" w:noHBand="0" w:noVBand="1"/>
        <w:tblCaption w:val="Subject Benchmark mapping"/>
        <w:tblDescription w:val="Table to show how course learning outcomes map to relevant QAA subject benchmarks"/>
      </w:tblPr>
      <w:tblGrid>
        <w:gridCol w:w="4811"/>
        <w:gridCol w:w="548"/>
        <w:gridCol w:w="558"/>
        <w:gridCol w:w="548"/>
        <w:gridCol w:w="548"/>
        <w:gridCol w:w="548"/>
        <w:gridCol w:w="548"/>
        <w:gridCol w:w="548"/>
        <w:gridCol w:w="576"/>
        <w:gridCol w:w="548"/>
      </w:tblGrid>
      <w:tr w:rsidR="0006318C" w:rsidRPr="00D7525A" w14:paraId="27C63BF1" w14:textId="77777777" w:rsidTr="0006318C">
        <w:trPr>
          <w:cantSplit/>
          <w:trHeight w:val="1818"/>
          <w:tblHeader/>
        </w:trPr>
        <w:tc>
          <w:tcPr>
            <w:tcW w:w="4820" w:type="dxa"/>
            <w:shd w:val="clear" w:color="auto" w:fill="D9D9D9" w:themeFill="background1" w:themeFillShade="D9"/>
            <w:vAlign w:val="center"/>
          </w:tcPr>
          <w:p w14:paraId="5813C207" w14:textId="77777777" w:rsidR="002716EF" w:rsidRDefault="002716EF" w:rsidP="008C220B">
            <w:pPr>
              <w:tabs>
                <w:tab w:val="left" w:pos="1134"/>
              </w:tabs>
              <w:spacing w:line="276" w:lineRule="auto"/>
              <w:jc w:val="center"/>
              <w:rPr>
                <w:rFonts w:ascii="Arial" w:hAnsi="Arial" w:cs="Arial"/>
                <w:b/>
                <w:color w:val="0D558B"/>
                <w:sz w:val="24"/>
                <w:szCs w:val="24"/>
              </w:rPr>
            </w:pPr>
            <w:r>
              <w:rPr>
                <w:rFonts w:ascii="Arial" w:hAnsi="Arial" w:cs="Arial"/>
                <w:b/>
                <w:color w:val="0D558B"/>
                <w:sz w:val="24"/>
                <w:szCs w:val="24"/>
              </w:rPr>
              <w:t>Degree characteristics</w:t>
            </w:r>
          </w:p>
        </w:tc>
        <w:tc>
          <w:tcPr>
            <w:tcW w:w="539" w:type="dxa"/>
            <w:shd w:val="clear" w:color="auto" w:fill="D9D9D9" w:themeFill="background1" w:themeFillShade="D9"/>
            <w:textDirection w:val="btLr"/>
          </w:tcPr>
          <w:p w14:paraId="09075BE4"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58" w:type="dxa"/>
            <w:shd w:val="clear" w:color="auto" w:fill="D9D9D9" w:themeFill="background1" w:themeFillShade="D9"/>
            <w:textDirection w:val="btLr"/>
          </w:tcPr>
          <w:p w14:paraId="7A5CE908" w14:textId="77777777" w:rsidR="002716EF" w:rsidRPr="00492D8A" w:rsidRDefault="002716EF" w:rsidP="008C220B">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48" w:type="dxa"/>
            <w:shd w:val="clear" w:color="auto" w:fill="D9D9D9" w:themeFill="background1" w:themeFillShade="D9"/>
            <w:textDirection w:val="btLr"/>
          </w:tcPr>
          <w:p w14:paraId="5964C261"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48" w:type="dxa"/>
            <w:shd w:val="clear" w:color="auto" w:fill="D9D9D9" w:themeFill="background1" w:themeFillShade="D9"/>
            <w:textDirection w:val="btLr"/>
          </w:tcPr>
          <w:p w14:paraId="0981E16D"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48" w:type="dxa"/>
            <w:shd w:val="clear" w:color="auto" w:fill="D9D9D9" w:themeFill="background1" w:themeFillShade="D9"/>
            <w:textDirection w:val="btLr"/>
          </w:tcPr>
          <w:p w14:paraId="56B1D26F"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48" w:type="dxa"/>
            <w:shd w:val="clear" w:color="auto" w:fill="D9D9D9" w:themeFill="background1" w:themeFillShade="D9"/>
            <w:textDirection w:val="btLr"/>
          </w:tcPr>
          <w:p w14:paraId="7EE2E33B"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48" w:type="dxa"/>
            <w:shd w:val="clear" w:color="auto" w:fill="D9D9D9" w:themeFill="background1" w:themeFillShade="D9"/>
            <w:textDirection w:val="btLr"/>
          </w:tcPr>
          <w:p w14:paraId="613458C0"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76" w:type="dxa"/>
            <w:shd w:val="clear" w:color="auto" w:fill="D9D9D9" w:themeFill="background1" w:themeFillShade="D9"/>
            <w:textDirection w:val="btLr"/>
          </w:tcPr>
          <w:p w14:paraId="303DA394"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48" w:type="dxa"/>
            <w:shd w:val="clear" w:color="auto" w:fill="D9D9D9" w:themeFill="background1" w:themeFillShade="D9"/>
            <w:textDirection w:val="btLr"/>
          </w:tcPr>
          <w:p w14:paraId="47B938D6"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r>
      <w:tr w:rsidR="0006318C" w:rsidRPr="00D7525A" w14:paraId="54BD3530" w14:textId="77777777" w:rsidTr="0006318C">
        <w:tc>
          <w:tcPr>
            <w:tcW w:w="4820" w:type="dxa"/>
            <w:shd w:val="clear" w:color="auto" w:fill="2F5496" w:themeFill="accent5" w:themeFillShade="BF"/>
          </w:tcPr>
          <w:p w14:paraId="55816D03" w14:textId="1042FBCF"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614000E7"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6F6F7E93"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357B362"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6897251"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11F384B7"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6371A8D"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B02644B"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35CE7F9E" w14:textId="77777777" w:rsidR="002716EF" w:rsidRPr="00D7525A" w:rsidRDefault="002716EF" w:rsidP="008C220B">
            <w:pPr>
              <w:tabs>
                <w:tab w:val="left" w:pos="1134"/>
              </w:tabs>
              <w:spacing w:line="360" w:lineRule="auto"/>
            </w:pPr>
          </w:p>
        </w:tc>
        <w:tc>
          <w:tcPr>
            <w:tcW w:w="548" w:type="dxa"/>
            <w:shd w:val="clear" w:color="auto" w:fill="auto"/>
            <w:vAlign w:val="center"/>
          </w:tcPr>
          <w:p w14:paraId="4E02993A" w14:textId="77777777" w:rsidR="002716EF" w:rsidRPr="00D7525A" w:rsidRDefault="002716EF" w:rsidP="008C220B">
            <w:pPr>
              <w:tabs>
                <w:tab w:val="left" w:pos="1134"/>
              </w:tabs>
              <w:spacing w:line="360" w:lineRule="auto"/>
            </w:pPr>
          </w:p>
        </w:tc>
      </w:tr>
      <w:tr w:rsidR="0006318C" w:rsidRPr="00D7525A" w14:paraId="6119E6C2" w14:textId="77777777" w:rsidTr="0006318C">
        <w:tc>
          <w:tcPr>
            <w:tcW w:w="4820" w:type="dxa"/>
            <w:shd w:val="clear" w:color="auto" w:fill="2F5496" w:themeFill="accent5" w:themeFillShade="BF"/>
          </w:tcPr>
          <w:p w14:paraId="30D618C4" w14:textId="4B2FFEA7" w:rsidR="002716EF" w:rsidRPr="00780AB8" w:rsidRDefault="002716EF" w:rsidP="008C220B">
            <w:pPr>
              <w:tabs>
                <w:tab w:val="left" w:pos="1134"/>
              </w:tabs>
              <w:spacing w:line="360" w:lineRule="auto"/>
              <w:rPr>
                <w:rFonts w:ascii="Arial" w:hAnsi="Arial" w:cs="Arial"/>
                <w:bCs/>
                <w:color w:val="FFFFFF" w:themeColor="background1"/>
                <w:sz w:val="24"/>
                <w:szCs w:val="24"/>
              </w:rPr>
            </w:pPr>
          </w:p>
        </w:tc>
        <w:tc>
          <w:tcPr>
            <w:tcW w:w="539" w:type="dxa"/>
            <w:vAlign w:val="center"/>
          </w:tcPr>
          <w:p w14:paraId="2080DCD0" w14:textId="77777777" w:rsidR="002716EF" w:rsidRPr="00846581" w:rsidRDefault="002716EF" w:rsidP="008C220B">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58" w:type="dxa"/>
            <w:shd w:val="clear" w:color="auto" w:fill="auto"/>
            <w:vAlign w:val="center"/>
          </w:tcPr>
          <w:p w14:paraId="0AA3E797"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4CF83F08"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6A96F211"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3BD1600D"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6A5E9F72"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4B17D89E"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76" w:type="dxa"/>
            <w:shd w:val="clear" w:color="auto" w:fill="auto"/>
            <w:vAlign w:val="center"/>
          </w:tcPr>
          <w:p w14:paraId="6CDDF711" w14:textId="77777777" w:rsidR="002716EF" w:rsidRPr="00D7525A" w:rsidRDefault="002716EF" w:rsidP="008C220B">
            <w:pPr>
              <w:tabs>
                <w:tab w:val="left" w:pos="1134"/>
              </w:tabs>
              <w:spacing w:line="360" w:lineRule="auto"/>
            </w:pPr>
          </w:p>
        </w:tc>
        <w:tc>
          <w:tcPr>
            <w:tcW w:w="548" w:type="dxa"/>
            <w:shd w:val="clear" w:color="auto" w:fill="auto"/>
            <w:vAlign w:val="center"/>
          </w:tcPr>
          <w:p w14:paraId="1A5C46EE" w14:textId="77777777" w:rsidR="002716EF" w:rsidRPr="00D7525A" w:rsidRDefault="002716EF" w:rsidP="008C220B">
            <w:pPr>
              <w:tabs>
                <w:tab w:val="left" w:pos="1134"/>
              </w:tabs>
              <w:spacing w:line="360" w:lineRule="auto"/>
            </w:pPr>
          </w:p>
        </w:tc>
      </w:tr>
      <w:tr w:rsidR="0006318C" w:rsidRPr="00D7525A" w14:paraId="1166A853" w14:textId="77777777" w:rsidTr="0006318C">
        <w:tc>
          <w:tcPr>
            <w:tcW w:w="4820" w:type="dxa"/>
            <w:shd w:val="clear" w:color="auto" w:fill="2F5496" w:themeFill="accent5" w:themeFillShade="BF"/>
          </w:tcPr>
          <w:p w14:paraId="2D2DF12C" w14:textId="35EFCA48"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5689DFE1"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025E8BBD"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02392B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FBFA9FA"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6E8E19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F2223CF"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BC49583"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6FA8B035" w14:textId="77777777" w:rsidR="002716EF" w:rsidRPr="00D7525A" w:rsidRDefault="002716EF" w:rsidP="008C220B">
            <w:pPr>
              <w:tabs>
                <w:tab w:val="left" w:pos="1134"/>
              </w:tabs>
              <w:spacing w:line="360" w:lineRule="auto"/>
            </w:pPr>
          </w:p>
        </w:tc>
        <w:tc>
          <w:tcPr>
            <w:tcW w:w="548" w:type="dxa"/>
            <w:shd w:val="clear" w:color="auto" w:fill="auto"/>
            <w:vAlign w:val="center"/>
          </w:tcPr>
          <w:p w14:paraId="357CD791" w14:textId="77777777" w:rsidR="002716EF" w:rsidRPr="00D7525A" w:rsidRDefault="002716EF" w:rsidP="008C220B">
            <w:pPr>
              <w:tabs>
                <w:tab w:val="left" w:pos="1134"/>
              </w:tabs>
              <w:spacing w:line="360" w:lineRule="auto"/>
            </w:pPr>
          </w:p>
        </w:tc>
      </w:tr>
      <w:tr w:rsidR="0006318C" w:rsidRPr="00D7525A" w14:paraId="0506A06A" w14:textId="77777777" w:rsidTr="0006318C">
        <w:tc>
          <w:tcPr>
            <w:tcW w:w="4820" w:type="dxa"/>
            <w:shd w:val="clear" w:color="auto" w:fill="2F5496" w:themeFill="accent5" w:themeFillShade="BF"/>
          </w:tcPr>
          <w:p w14:paraId="7C1D1A02" w14:textId="1DE0036A"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037BB5B7"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3BF6F20A"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BB04B31"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5415D5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37A5769E"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1C459D9"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4B7BA7D"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577A3363" w14:textId="77777777" w:rsidR="002716EF" w:rsidRPr="00D7525A" w:rsidRDefault="002716EF" w:rsidP="008C220B">
            <w:pPr>
              <w:tabs>
                <w:tab w:val="left" w:pos="1134"/>
              </w:tabs>
              <w:spacing w:line="360" w:lineRule="auto"/>
            </w:pPr>
          </w:p>
        </w:tc>
        <w:tc>
          <w:tcPr>
            <w:tcW w:w="548" w:type="dxa"/>
            <w:shd w:val="clear" w:color="auto" w:fill="auto"/>
            <w:vAlign w:val="center"/>
          </w:tcPr>
          <w:p w14:paraId="06123EFA" w14:textId="77777777" w:rsidR="002716EF" w:rsidRPr="00D7525A" w:rsidRDefault="002716EF" w:rsidP="008C220B">
            <w:pPr>
              <w:tabs>
                <w:tab w:val="left" w:pos="1134"/>
              </w:tabs>
              <w:spacing w:line="360" w:lineRule="auto"/>
            </w:pPr>
          </w:p>
        </w:tc>
      </w:tr>
      <w:tr w:rsidR="0006318C" w:rsidRPr="00D7525A" w14:paraId="7DD39157" w14:textId="77777777" w:rsidTr="0006318C">
        <w:tc>
          <w:tcPr>
            <w:tcW w:w="4820" w:type="dxa"/>
            <w:shd w:val="clear" w:color="auto" w:fill="2F5496" w:themeFill="accent5" w:themeFillShade="BF"/>
          </w:tcPr>
          <w:p w14:paraId="6AA163B9" w14:textId="1F2DF83F"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4C7BA219"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3E067685"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18FD933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5304DEEC"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CE8E3F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D7D7716"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14E3513"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5056E894" w14:textId="77777777" w:rsidR="002716EF" w:rsidRPr="00D7525A" w:rsidRDefault="002716EF" w:rsidP="008C220B">
            <w:pPr>
              <w:tabs>
                <w:tab w:val="left" w:pos="1134"/>
              </w:tabs>
              <w:spacing w:line="360" w:lineRule="auto"/>
            </w:pPr>
          </w:p>
        </w:tc>
        <w:tc>
          <w:tcPr>
            <w:tcW w:w="548" w:type="dxa"/>
            <w:shd w:val="clear" w:color="auto" w:fill="auto"/>
            <w:vAlign w:val="center"/>
          </w:tcPr>
          <w:p w14:paraId="312544F7" w14:textId="77777777" w:rsidR="002716EF" w:rsidRPr="00D7525A" w:rsidRDefault="002716EF" w:rsidP="008C220B">
            <w:pPr>
              <w:tabs>
                <w:tab w:val="left" w:pos="1134"/>
              </w:tabs>
              <w:spacing w:line="360" w:lineRule="auto"/>
            </w:pPr>
          </w:p>
        </w:tc>
      </w:tr>
      <w:tr w:rsidR="0006318C" w:rsidRPr="00D7525A" w14:paraId="7BD7B484" w14:textId="77777777" w:rsidTr="0006318C">
        <w:tc>
          <w:tcPr>
            <w:tcW w:w="4820" w:type="dxa"/>
            <w:shd w:val="clear" w:color="auto" w:fill="2F5496" w:themeFill="accent5" w:themeFillShade="BF"/>
          </w:tcPr>
          <w:p w14:paraId="7E8564E8" w14:textId="41993C96" w:rsidR="002716EF" w:rsidRPr="0006318C" w:rsidRDefault="002716EF" w:rsidP="008C220B">
            <w:pPr>
              <w:tabs>
                <w:tab w:val="left" w:pos="1134"/>
              </w:tabs>
              <w:spacing w:line="360" w:lineRule="auto"/>
              <w:rPr>
                <w:rFonts w:ascii="Arial" w:hAnsi="Arial" w:cs="Arial"/>
                <w:color w:val="FFFFFF" w:themeColor="background1"/>
                <w:sz w:val="24"/>
                <w:szCs w:val="24"/>
              </w:rPr>
            </w:pPr>
          </w:p>
        </w:tc>
        <w:tc>
          <w:tcPr>
            <w:tcW w:w="539" w:type="dxa"/>
            <w:vAlign w:val="center"/>
          </w:tcPr>
          <w:p w14:paraId="5E7D12B6"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7F43C8D3"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67C386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68C4A57"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F0CC8AB"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87B1286"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48286AF"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3E759F8C" w14:textId="77777777" w:rsidR="002716EF" w:rsidRPr="00D7525A" w:rsidRDefault="002716EF" w:rsidP="008C220B">
            <w:pPr>
              <w:tabs>
                <w:tab w:val="left" w:pos="1134"/>
              </w:tabs>
              <w:spacing w:line="360" w:lineRule="auto"/>
            </w:pPr>
          </w:p>
        </w:tc>
        <w:tc>
          <w:tcPr>
            <w:tcW w:w="548" w:type="dxa"/>
            <w:shd w:val="clear" w:color="auto" w:fill="auto"/>
            <w:vAlign w:val="center"/>
          </w:tcPr>
          <w:p w14:paraId="41768BA3" w14:textId="77777777" w:rsidR="002716EF" w:rsidRPr="00D7525A" w:rsidRDefault="002716EF" w:rsidP="008C220B">
            <w:pPr>
              <w:tabs>
                <w:tab w:val="left" w:pos="1134"/>
              </w:tabs>
              <w:spacing w:line="360" w:lineRule="auto"/>
            </w:pPr>
          </w:p>
        </w:tc>
      </w:tr>
    </w:tbl>
    <w:p w14:paraId="54AD639B" w14:textId="77777777" w:rsidR="00D7525A" w:rsidRPr="00D7525A" w:rsidRDefault="00D7525A" w:rsidP="004420CD">
      <w:pPr>
        <w:tabs>
          <w:tab w:val="left" w:pos="1134"/>
        </w:tabs>
        <w:spacing w:after="0" w:line="360" w:lineRule="auto"/>
      </w:pPr>
    </w:p>
    <w:p w14:paraId="5084F535" w14:textId="77777777" w:rsidR="00AD62DF" w:rsidRDefault="00AD62DF" w:rsidP="008D5626">
      <w:pPr>
        <w:tabs>
          <w:tab w:val="left" w:pos="1134"/>
        </w:tabs>
        <w:spacing w:after="0" w:line="360" w:lineRule="auto"/>
      </w:pPr>
    </w:p>
    <w:sectPr w:rsidR="00AD62DF" w:rsidSect="00A54D9C">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3AB05" w14:textId="77777777" w:rsidR="00DA64D7" w:rsidRDefault="00DA64D7">
      <w:r>
        <w:separator/>
      </w:r>
    </w:p>
  </w:endnote>
  <w:endnote w:type="continuationSeparator" w:id="0">
    <w:p w14:paraId="7F143B7D" w14:textId="77777777" w:rsidR="00DA64D7" w:rsidRDefault="00DA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co">
    <w:altName w:val="Arial"/>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2E65" w14:textId="77777777" w:rsidR="00A42590" w:rsidRPr="003F4942" w:rsidRDefault="00A42590" w:rsidP="00C52E0F">
    <w:pPr>
      <w:pStyle w:val="Footer"/>
      <w:tabs>
        <w:tab w:val="clear" w:pos="4153"/>
        <w:tab w:val="clear" w:pos="8306"/>
        <w:tab w:val="left" w:pos="2835"/>
        <w:tab w:val="left" w:pos="5387"/>
        <w:tab w:val="right" w:pos="89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A8EF" w14:textId="77777777" w:rsidR="00DA64D7" w:rsidRDefault="00DA64D7">
      <w:r>
        <w:separator/>
      </w:r>
    </w:p>
  </w:footnote>
  <w:footnote w:type="continuationSeparator" w:id="0">
    <w:p w14:paraId="776CB422" w14:textId="77777777" w:rsidR="00DA64D7" w:rsidRDefault="00DA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B63E" w14:textId="06D6FD5F" w:rsidR="00A42590" w:rsidRPr="002205B2" w:rsidRDefault="00A42590"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83EB" w14:textId="1AA4F89B" w:rsidR="00A42590" w:rsidRPr="00CB5224" w:rsidRDefault="00A42590">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8E7CC7"/>
    <w:multiLevelType w:val="hybridMultilevel"/>
    <w:tmpl w:val="4B0A2A72"/>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C7A4BE9"/>
    <w:multiLevelType w:val="hybridMultilevel"/>
    <w:tmpl w:val="F790109C"/>
    <w:lvl w:ilvl="0" w:tplc="B4AA563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5"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476"/>
    <w:multiLevelType w:val="hybridMultilevel"/>
    <w:tmpl w:val="FAECB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D29F3"/>
    <w:multiLevelType w:val="multilevel"/>
    <w:tmpl w:val="0D946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F058E"/>
    <w:multiLevelType w:val="multilevel"/>
    <w:tmpl w:val="A738C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2616A"/>
    <w:multiLevelType w:val="multilevel"/>
    <w:tmpl w:val="F6E0A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27785D"/>
    <w:multiLevelType w:val="hybridMultilevel"/>
    <w:tmpl w:val="E380455A"/>
    <w:lvl w:ilvl="0" w:tplc="0809000B">
      <w:start w:val="1"/>
      <w:numFmt w:val="bullet"/>
      <w:lvlText w:val=""/>
      <w:lvlJc w:val="left"/>
      <w:pPr>
        <w:ind w:left="720" w:hanging="360"/>
      </w:pPr>
      <w:rPr>
        <w:rFonts w:ascii="Wingdings" w:hAnsi="Wingdings" w:hint="default"/>
      </w:rPr>
    </w:lvl>
    <w:lvl w:ilvl="1" w:tplc="347CF55C">
      <w:start w:val="1"/>
      <w:numFmt w:val="bullet"/>
      <w:lvlText w:val="o"/>
      <w:lvlJc w:val="left"/>
      <w:pPr>
        <w:ind w:left="1440" w:hanging="360"/>
      </w:pPr>
      <w:rPr>
        <w:rFonts w:ascii="Courier New" w:hAnsi="Courier New" w:hint="default"/>
      </w:rPr>
    </w:lvl>
    <w:lvl w:ilvl="2" w:tplc="900C94C2">
      <w:start w:val="1"/>
      <w:numFmt w:val="bullet"/>
      <w:lvlText w:val=""/>
      <w:lvlJc w:val="left"/>
      <w:pPr>
        <w:ind w:left="2160" w:hanging="360"/>
      </w:pPr>
      <w:rPr>
        <w:rFonts w:ascii="Wingdings" w:hAnsi="Wingdings" w:hint="default"/>
      </w:rPr>
    </w:lvl>
    <w:lvl w:ilvl="3" w:tplc="7EA862B2">
      <w:start w:val="1"/>
      <w:numFmt w:val="bullet"/>
      <w:lvlText w:val=""/>
      <w:lvlJc w:val="left"/>
      <w:pPr>
        <w:ind w:left="2880" w:hanging="360"/>
      </w:pPr>
      <w:rPr>
        <w:rFonts w:ascii="Symbol" w:hAnsi="Symbol" w:hint="default"/>
      </w:rPr>
    </w:lvl>
    <w:lvl w:ilvl="4" w:tplc="A0009DF6">
      <w:start w:val="1"/>
      <w:numFmt w:val="bullet"/>
      <w:lvlText w:val="o"/>
      <w:lvlJc w:val="left"/>
      <w:pPr>
        <w:ind w:left="3600" w:hanging="360"/>
      </w:pPr>
      <w:rPr>
        <w:rFonts w:ascii="Courier New" w:hAnsi="Courier New" w:hint="default"/>
      </w:rPr>
    </w:lvl>
    <w:lvl w:ilvl="5" w:tplc="4CFCD448">
      <w:start w:val="1"/>
      <w:numFmt w:val="bullet"/>
      <w:lvlText w:val=""/>
      <w:lvlJc w:val="left"/>
      <w:pPr>
        <w:ind w:left="4320" w:hanging="360"/>
      </w:pPr>
      <w:rPr>
        <w:rFonts w:ascii="Wingdings" w:hAnsi="Wingdings" w:hint="default"/>
      </w:rPr>
    </w:lvl>
    <w:lvl w:ilvl="6" w:tplc="6F80E926">
      <w:start w:val="1"/>
      <w:numFmt w:val="bullet"/>
      <w:lvlText w:val=""/>
      <w:lvlJc w:val="left"/>
      <w:pPr>
        <w:ind w:left="5040" w:hanging="360"/>
      </w:pPr>
      <w:rPr>
        <w:rFonts w:ascii="Symbol" w:hAnsi="Symbol" w:hint="default"/>
      </w:rPr>
    </w:lvl>
    <w:lvl w:ilvl="7" w:tplc="E404E7E6">
      <w:start w:val="1"/>
      <w:numFmt w:val="bullet"/>
      <w:lvlText w:val="o"/>
      <w:lvlJc w:val="left"/>
      <w:pPr>
        <w:ind w:left="5760" w:hanging="360"/>
      </w:pPr>
      <w:rPr>
        <w:rFonts w:ascii="Courier New" w:hAnsi="Courier New" w:hint="default"/>
      </w:rPr>
    </w:lvl>
    <w:lvl w:ilvl="8" w:tplc="00784678">
      <w:start w:val="1"/>
      <w:numFmt w:val="bullet"/>
      <w:lvlText w:val=""/>
      <w:lvlJc w:val="left"/>
      <w:pPr>
        <w:ind w:left="6480" w:hanging="360"/>
      </w:pPr>
      <w:rPr>
        <w:rFonts w:ascii="Wingdings" w:hAnsi="Wingdings" w:hint="default"/>
      </w:rPr>
    </w:lvl>
  </w:abstractNum>
  <w:abstractNum w:abstractNumId="13" w15:restartNumberingAfterBreak="0">
    <w:nsid w:val="3A8F4329"/>
    <w:multiLevelType w:val="multilevel"/>
    <w:tmpl w:val="64F0B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F45FA"/>
    <w:multiLevelType w:val="multilevel"/>
    <w:tmpl w:val="9CEA5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22B48"/>
    <w:multiLevelType w:val="hybridMultilevel"/>
    <w:tmpl w:val="4EC076B0"/>
    <w:lvl w:ilvl="0" w:tplc="B4AA563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B19F2"/>
    <w:multiLevelType w:val="hybridMultilevel"/>
    <w:tmpl w:val="2BB425CA"/>
    <w:lvl w:ilvl="0" w:tplc="3C4488F4">
      <w:start w:val="18"/>
      <w:numFmt w:val="decimal"/>
      <w:lvlText w:val="%1."/>
      <w:lvlJc w:val="left"/>
      <w:pPr>
        <w:tabs>
          <w:tab w:val="num" w:pos="720"/>
        </w:tabs>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085963"/>
    <w:multiLevelType w:val="hybridMultilevel"/>
    <w:tmpl w:val="EB7A4C0C"/>
    <w:lvl w:ilvl="0" w:tplc="0809000F">
      <w:start w:val="1"/>
      <w:numFmt w:val="decimal"/>
      <w:lvlText w:val="%1."/>
      <w:lvlJc w:val="left"/>
      <w:pPr>
        <w:ind w:left="720" w:hanging="360"/>
      </w:pPr>
      <w:rPr>
        <w:rFont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A167B"/>
    <w:multiLevelType w:val="hybridMultilevel"/>
    <w:tmpl w:val="3D427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2317B"/>
    <w:multiLevelType w:val="hybridMultilevel"/>
    <w:tmpl w:val="9C668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44327"/>
    <w:multiLevelType w:val="multilevel"/>
    <w:tmpl w:val="BE0A0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442D60"/>
    <w:multiLevelType w:val="multilevel"/>
    <w:tmpl w:val="0F744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654D19E0"/>
    <w:multiLevelType w:val="hybridMultilevel"/>
    <w:tmpl w:val="9C5E5828"/>
    <w:lvl w:ilvl="0" w:tplc="B4AA5634">
      <w:start w:val="1"/>
      <w:numFmt w:val="bullet"/>
      <w:lvlText w:val=""/>
      <w:lvlJc w:val="left"/>
      <w:pPr>
        <w:ind w:left="743" w:hanging="360"/>
      </w:pPr>
      <w:rPr>
        <w:rFonts w:ascii="Wingdings" w:hAnsi="Wingdings" w:hint="default"/>
        <w:color w:val="2F5496" w:themeColor="accent5" w:themeShade="BF"/>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9" w15:restartNumberingAfterBreak="0">
    <w:nsid w:val="67B7242D"/>
    <w:multiLevelType w:val="hybridMultilevel"/>
    <w:tmpl w:val="0256FD72"/>
    <w:lvl w:ilvl="0" w:tplc="B4AA5634">
      <w:start w:val="1"/>
      <w:numFmt w:val="bullet"/>
      <w:lvlText w:val=""/>
      <w:lvlJc w:val="left"/>
      <w:pPr>
        <w:ind w:left="743" w:hanging="360"/>
      </w:pPr>
      <w:rPr>
        <w:rFonts w:ascii="Wingdings" w:hAnsi="Wingdings" w:hint="default"/>
        <w:color w:val="2F5496" w:themeColor="accent5" w:themeShade="BF"/>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0"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D571EC"/>
    <w:multiLevelType w:val="hybridMultilevel"/>
    <w:tmpl w:val="72720CFC"/>
    <w:lvl w:ilvl="0" w:tplc="B4AA5634">
      <w:start w:val="1"/>
      <w:numFmt w:val="bullet"/>
      <w:lvlText w:val=""/>
      <w:lvlJc w:val="left"/>
      <w:pPr>
        <w:ind w:left="1512" w:hanging="360"/>
      </w:pPr>
      <w:rPr>
        <w:rFonts w:ascii="Wingdings" w:hAnsi="Wingdings" w:hint="default"/>
        <w:color w:val="2F5496" w:themeColor="accent5" w:themeShade="BF"/>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2" w15:restartNumberingAfterBreak="0">
    <w:nsid w:val="71761E22"/>
    <w:multiLevelType w:val="multilevel"/>
    <w:tmpl w:val="8272D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2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0"/>
  </w:num>
  <w:num w:numId="7">
    <w:abstractNumId w:val="15"/>
  </w:num>
  <w:num w:numId="8">
    <w:abstractNumId w:val="11"/>
  </w:num>
  <w:num w:numId="9">
    <w:abstractNumId w:val="1"/>
  </w:num>
  <w:num w:numId="10">
    <w:abstractNumId w:val="22"/>
  </w:num>
  <w:num w:numId="11">
    <w:abstractNumId w:val="23"/>
  </w:num>
  <w:num w:numId="12">
    <w:abstractNumId w:val="24"/>
  </w:num>
  <w:num w:numId="13">
    <w:abstractNumId w:val="5"/>
  </w:num>
  <w:num w:numId="14">
    <w:abstractNumId w:val="20"/>
  </w:num>
  <w:num w:numId="15">
    <w:abstractNumId w:val="29"/>
  </w:num>
  <w:num w:numId="16">
    <w:abstractNumId w:val="28"/>
  </w:num>
  <w:num w:numId="17">
    <w:abstractNumId w:val="16"/>
  </w:num>
  <w:num w:numId="18">
    <w:abstractNumId w:val="18"/>
  </w:num>
  <w:num w:numId="19">
    <w:abstractNumId w:val="31"/>
  </w:num>
  <w:num w:numId="20">
    <w:abstractNumId w:val="3"/>
  </w:num>
  <w:num w:numId="21">
    <w:abstractNumId w:val="2"/>
  </w:num>
  <w:num w:numId="22">
    <w:abstractNumId w:val="25"/>
  </w:num>
  <w:num w:numId="23">
    <w:abstractNumId w:val="26"/>
  </w:num>
  <w:num w:numId="24">
    <w:abstractNumId w:val="19"/>
  </w:num>
  <w:num w:numId="25">
    <w:abstractNumId w:val="17"/>
  </w:num>
  <w:num w:numId="26">
    <w:abstractNumId w:val="9"/>
  </w:num>
  <w:num w:numId="27">
    <w:abstractNumId w:val="14"/>
  </w:num>
  <w:num w:numId="28">
    <w:abstractNumId w:val="6"/>
  </w:num>
  <w:num w:numId="29">
    <w:abstractNumId w:val="8"/>
  </w:num>
  <w:num w:numId="30">
    <w:abstractNumId w:val="10"/>
  </w:num>
  <w:num w:numId="31">
    <w:abstractNumId w:val="13"/>
  </w:num>
  <w:num w:numId="32">
    <w:abstractNumId w:val="32"/>
  </w:num>
  <w:num w:numId="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643B"/>
    <w:rsid w:val="00012C68"/>
    <w:rsid w:val="000276FB"/>
    <w:rsid w:val="00027A7D"/>
    <w:rsid w:val="00030F83"/>
    <w:rsid w:val="00031483"/>
    <w:rsid w:val="00031BA2"/>
    <w:rsid w:val="00040AC9"/>
    <w:rsid w:val="00052857"/>
    <w:rsid w:val="00061282"/>
    <w:rsid w:val="0006318C"/>
    <w:rsid w:val="00063DEF"/>
    <w:rsid w:val="00071523"/>
    <w:rsid w:val="0007433F"/>
    <w:rsid w:val="000757C3"/>
    <w:rsid w:val="0007762E"/>
    <w:rsid w:val="00080100"/>
    <w:rsid w:val="00081ACC"/>
    <w:rsid w:val="00082C14"/>
    <w:rsid w:val="00085837"/>
    <w:rsid w:val="0008659D"/>
    <w:rsid w:val="0008798A"/>
    <w:rsid w:val="000A0207"/>
    <w:rsid w:val="000A1379"/>
    <w:rsid w:val="000A3085"/>
    <w:rsid w:val="000A3853"/>
    <w:rsid w:val="000B1534"/>
    <w:rsid w:val="000B36F3"/>
    <w:rsid w:val="000C270C"/>
    <w:rsid w:val="000C60F5"/>
    <w:rsid w:val="000C67A3"/>
    <w:rsid w:val="000D0234"/>
    <w:rsid w:val="000D0E75"/>
    <w:rsid w:val="000D59EA"/>
    <w:rsid w:val="000E18BA"/>
    <w:rsid w:val="000E3563"/>
    <w:rsid w:val="000E65B5"/>
    <w:rsid w:val="000F2BC4"/>
    <w:rsid w:val="00105F5C"/>
    <w:rsid w:val="00106B3F"/>
    <w:rsid w:val="0011407C"/>
    <w:rsid w:val="001142A6"/>
    <w:rsid w:val="0011629D"/>
    <w:rsid w:val="00125DDA"/>
    <w:rsid w:val="00135D3F"/>
    <w:rsid w:val="00152351"/>
    <w:rsid w:val="001601C6"/>
    <w:rsid w:val="0016615F"/>
    <w:rsid w:val="0016645D"/>
    <w:rsid w:val="0016678B"/>
    <w:rsid w:val="00183BF8"/>
    <w:rsid w:val="001848F7"/>
    <w:rsid w:val="0019489F"/>
    <w:rsid w:val="001A02B3"/>
    <w:rsid w:val="001A074B"/>
    <w:rsid w:val="001A5EA3"/>
    <w:rsid w:val="001B4E2B"/>
    <w:rsid w:val="001D1C78"/>
    <w:rsid w:val="001E4331"/>
    <w:rsid w:val="001F054C"/>
    <w:rsid w:val="001F3DAB"/>
    <w:rsid w:val="00206D51"/>
    <w:rsid w:val="0023403F"/>
    <w:rsid w:val="002408BE"/>
    <w:rsid w:val="00252789"/>
    <w:rsid w:val="002665C4"/>
    <w:rsid w:val="00266E8B"/>
    <w:rsid w:val="002716EF"/>
    <w:rsid w:val="00283CFF"/>
    <w:rsid w:val="00286B79"/>
    <w:rsid w:val="0029677E"/>
    <w:rsid w:val="002A1B55"/>
    <w:rsid w:val="002A4DCE"/>
    <w:rsid w:val="002B19AA"/>
    <w:rsid w:val="002B7C6E"/>
    <w:rsid w:val="002C25FA"/>
    <w:rsid w:val="002D26E4"/>
    <w:rsid w:val="002D56EA"/>
    <w:rsid w:val="002E0213"/>
    <w:rsid w:val="002E06F5"/>
    <w:rsid w:val="002F12E1"/>
    <w:rsid w:val="002F1924"/>
    <w:rsid w:val="002F19C4"/>
    <w:rsid w:val="002F3D76"/>
    <w:rsid w:val="00300CE8"/>
    <w:rsid w:val="00305FD9"/>
    <w:rsid w:val="0031411B"/>
    <w:rsid w:val="00314C11"/>
    <w:rsid w:val="003219CD"/>
    <w:rsid w:val="0032303B"/>
    <w:rsid w:val="00327383"/>
    <w:rsid w:val="00336A86"/>
    <w:rsid w:val="00345A1E"/>
    <w:rsid w:val="003506B3"/>
    <w:rsid w:val="00355625"/>
    <w:rsid w:val="00363F3D"/>
    <w:rsid w:val="003701B7"/>
    <w:rsid w:val="00371162"/>
    <w:rsid w:val="003742DE"/>
    <w:rsid w:val="0037619C"/>
    <w:rsid w:val="00376BB2"/>
    <w:rsid w:val="00377232"/>
    <w:rsid w:val="00386C44"/>
    <w:rsid w:val="0039405A"/>
    <w:rsid w:val="003A4475"/>
    <w:rsid w:val="003B7A29"/>
    <w:rsid w:val="003C4CC2"/>
    <w:rsid w:val="003D3D24"/>
    <w:rsid w:val="003D4105"/>
    <w:rsid w:val="003D41E7"/>
    <w:rsid w:val="003E6B5F"/>
    <w:rsid w:val="003F5E4B"/>
    <w:rsid w:val="003F66D8"/>
    <w:rsid w:val="003F6C75"/>
    <w:rsid w:val="0040611A"/>
    <w:rsid w:val="00411D3A"/>
    <w:rsid w:val="0041349E"/>
    <w:rsid w:val="004138EE"/>
    <w:rsid w:val="00413FE8"/>
    <w:rsid w:val="0042551B"/>
    <w:rsid w:val="00434CA2"/>
    <w:rsid w:val="004420CD"/>
    <w:rsid w:val="00451027"/>
    <w:rsid w:val="004542BA"/>
    <w:rsid w:val="00470491"/>
    <w:rsid w:val="004733C3"/>
    <w:rsid w:val="0048560B"/>
    <w:rsid w:val="00486845"/>
    <w:rsid w:val="00486C75"/>
    <w:rsid w:val="004872E4"/>
    <w:rsid w:val="00492D8A"/>
    <w:rsid w:val="004943E7"/>
    <w:rsid w:val="004944A2"/>
    <w:rsid w:val="004A1F56"/>
    <w:rsid w:val="004A6CD0"/>
    <w:rsid w:val="004C2869"/>
    <w:rsid w:val="004C2CBE"/>
    <w:rsid w:val="004C3A38"/>
    <w:rsid w:val="004F0B95"/>
    <w:rsid w:val="004F216C"/>
    <w:rsid w:val="004F2CE8"/>
    <w:rsid w:val="004F6FCD"/>
    <w:rsid w:val="005034EC"/>
    <w:rsid w:val="005107DD"/>
    <w:rsid w:val="0051426E"/>
    <w:rsid w:val="005167BA"/>
    <w:rsid w:val="00516E5A"/>
    <w:rsid w:val="00522470"/>
    <w:rsid w:val="005355CD"/>
    <w:rsid w:val="005411BE"/>
    <w:rsid w:val="0054139F"/>
    <w:rsid w:val="00543B19"/>
    <w:rsid w:val="005511E8"/>
    <w:rsid w:val="005541A3"/>
    <w:rsid w:val="00554CA4"/>
    <w:rsid w:val="0055623D"/>
    <w:rsid w:val="00557A2C"/>
    <w:rsid w:val="005603F3"/>
    <w:rsid w:val="00560583"/>
    <w:rsid w:val="005609A8"/>
    <w:rsid w:val="005623E0"/>
    <w:rsid w:val="005851CA"/>
    <w:rsid w:val="00585A5F"/>
    <w:rsid w:val="00587C40"/>
    <w:rsid w:val="00591C6D"/>
    <w:rsid w:val="005A7E45"/>
    <w:rsid w:val="005B0094"/>
    <w:rsid w:val="005B09A4"/>
    <w:rsid w:val="005B190B"/>
    <w:rsid w:val="005B4E3F"/>
    <w:rsid w:val="005C03B4"/>
    <w:rsid w:val="005C7F8A"/>
    <w:rsid w:val="005E281A"/>
    <w:rsid w:val="005E4502"/>
    <w:rsid w:val="00604A3C"/>
    <w:rsid w:val="00607728"/>
    <w:rsid w:val="00610AB9"/>
    <w:rsid w:val="00620A9F"/>
    <w:rsid w:val="00625EBE"/>
    <w:rsid w:val="0063290A"/>
    <w:rsid w:val="00637E30"/>
    <w:rsid w:val="00642517"/>
    <w:rsid w:val="0065089D"/>
    <w:rsid w:val="00652AF5"/>
    <w:rsid w:val="00656C6F"/>
    <w:rsid w:val="006608ED"/>
    <w:rsid w:val="00662237"/>
    <w:rsid w:val="006638CA"/>
    <w:rsid w:val="00665728"/>
    <w:rsid w:val="006673F2"/>
    <w:rsid w:val="006717E2"/>
    <w:rsid w:val="00680CD7"/>
    <w:rsid w:val="00682CBD"/>
    <w:rsid w:val="00685926"/>
    <w:rsid w:val="00691C1D"/>
    <w:rsid w:val="00692141"/>
    <w:rsid w:val="006958B0"/>
    <w:rsid w:val="00695944"/>
    <w:rsid w:val="006A09BF"/>
    <w:rsid w:val="006A36E4"/>
    <w:rsid w:val="006A587F"/>
    <w:rsid w:val="006A64F9"/>
    <w:rsid w:val="006B78DD"/>
    <w:rsid w:val="006C0B4B"/>
    <w:rsid w:val="006C2F40"/>
    <w:rsid w:val="006C388B"/>
    <w:rsid w:val="006C76EA"/>
    <w:rsid w:val="006D2827"/>
    <w:rsid w:val="007037D5"/>
    <w:rsid w:val="00706A58"/>
    <w:rsid w:val="00715988"/>
    <w:rsid w:val="00723E48"/>
    <w:rsid w:val="0074061F"/>
    <w:rsid w:val="0074566A"/>
    <w:rsid w:val="00755B7F"/>
    <w:rsid w:val="007614F9"/>
    <w:rsid w:val="00764B41"/>
    <w:rsid w:val="00775F17"/>
    <w:rsid w:val="00780AB8"/>
    <w:rsid w:val="00782098"/>
    <w:rsid w:val="007861E5"/>
    <w:rsid w:val="007A25CD"/>
    <w:rsid w:val="007A5462"/>
    <w:rsid w:val="007B6F89"/>
    <w:rsid w:val="007B73E9"/>
    <w:rsid w:val="007C40D2"/>
    <w:rsid w:val="007C5F0C"/>
    <w:rsid w:val="007C7922"/>
    <w:rsid w:val="007D3644"/>
    <w:rsid w:val="007E1FE3"/>
    <w:rsid w:val="007F3403"/>
    <w:rsid w:val="007F55A6"/>
    <w:rsid w:val="00801FFC"/>
    <w:rsid w:val="008040D5"/>
    <w:rsid w:val="0080513C"/>
    <w:rsid w:val="00805378"/>
    <w:rsid w:val="00812EC5"/>
    <w:rsid w:val="00825484"/>
    <w:rsid w:val="00837247"/>
    <w:rsid w:val="00844545"/>
    <w:rsid w:val="00845493"/>
    <w:rsid w:val="00845911"/>
    <w:rsid w:val="00846581"/>
    <w:rsid w:val="00851A8C"/>
    <w:rsid w:val="00853BF2"/>
    <w:rsid w:val="0085590F"/>
    <w:rsid w:val="00857D47"/>
    <w:rsid w:val="00860F81"/>
    <w:rsid w:val="00863635"/>
    <w:rsid w:val="00894135"/>
    <w:rsid w:val="00894BB1"/>
    <w:rsid w:val="0089702F"/>
    <w:rsid w:val="008A1A21"/>
    <w:rsid w:val="008A3553"/>
    <w:rsid w:val="008A6249"/>
    <w:rsid w:val="008A6D9F"/>
    <w:rsid w:val="008B1827"/>
    <w:rsid w:val="008C2E98"/>
    <w:rsid w:val="008D0076"/>
    <w:rsid w:val="008D3090"/>
    <w:rsid w:val="008D5626"/>
    <w:rsid w:val="008D6B18"/>
    <w:rsid w:val="008E061D"/>
    <w:rsid w:val="008E5A5F"/>
    <w:rsid w:val="008E5C90"/>
    <w:rsid w:val="008F2E26"/>
    <w:rsid w:val="00900D6F"/>
    <w:rsid w:val="009053A9"/>
    <w:rsid w:val="00923A51"/>
    <w:rsid w:val="00926E0D"/>
    <w:rsid w:val="00930191"/>
    <w:rsid w:val="00943E18"/>
    <w:rsid w:val="009513FB"/>
    <w:rsid w:val="0095182E"/>
    <w:rsid w:val="00962C9F"/>
    <w:rsid w:val="00970C74"/>
    <w:rsid w:val="00971B1C"/>
    <w:rsid w:val="009807FD"/>
    <w:rsid w:val="0098277C"/>
    <w:rsid w:val="00984F0A"/>
    <w:rsid w:val="00993AEC"/>
    <w:rsid w:val="00995EF6"/>
    <w:rsid w:val="0099782C"/>
    <w:rsid w:val="00997AFC"/>
    <w:rsid w:val="009A0807"/>
    <w:rsid w:val="009A3F48"/>
    <w:rsid w:val="009A7F1A"/>
    <w:rsid w:val="009B5643"/>
    <w:rsid w:val="009C10A9"/>
    <w:rsid w:val="009C4FDF"/>
    <w:rsid w:val="009D26C8"/>
    <w:rsid w:val="009D378B"/>
    <w:rsid w:val="009D3C47"/>
    <w:rsid w:val="009E0C49"/>
    <w:rsid w:val="009E60BE"/>
    <w:rsid w:val="009E6BD3"/>
    <w:rsid w:val="009F19F6"/>
    <w:rsid w:val="00A04323"/>
    <w:rsid w:val="00A14859"/>
    <w:rsid w:val="00A2332B"/>
    <w:rsid w:val="00A27060"/>
    <w:rsid w:val="00A27FDD"/>
    <w:rsid w:val="00A354E9"/>
    <w:rsid w:val="00A36A02"/>
    <w:rsid w:val="00A42590"/>
    <w:rsid w:val="00A54431"/>
    <w:rsid w:val="00A54D9C"/>
    <w:rsid w:val="00A61292"/>
    <w:rsid w:val="00A612CA"/>
    <w:rsid w:val="00A656B7"/>
    <w:rsid w:val="00A67544"/>
    <w:rsid w:val="00A67EC9"/>
    <w:rsid w:val="00A71F5F"/>
    <w:rsid w:val="00A75AB5"/>
    <w:rsid w:val="00A77B9F"/>
    <w:rsid w:val="00A80D67"/>
    <w:rsid w:val="00A86090"/>
    <w:rsid w:val="00A86CA0"/>
    <w:rsid w:val="00A94E51"/>
    <w:rsid w:val="00AA26B5"/>
    <w:rsid w:val="00AA6F16"/>
    <w:rsid w:val="00AB6FD6"/>
    <w:rsid w:val="00AB7E2B"/>
    <w:rsid w:val="00AD264D"/>
    <w:rsid w:val="00AD34AA"/>
    <w:rsid w:val="00AD62DF"/>
    <w:rsid w:val="00AF5734"/>
    <w:rsid w:val="00B04508"/>
    <w:rsid w:val="00B04C5A"/>
    <w:rsid w:val="00B05FCE"/>
    <w:rsid w:val="00B132E4"/>
    <w:rsid w:val="00B173F0"/>
    <w:rsid w:val="00B231FC"/>
    <w:rsid w:val="00B33E23"/>
    <w:rsid w:val="00B35A23"/>
    <w:rsid w:val="00B36C7A"/>
    <w:rsid w:val="00B41DAA"/>
    <w:rsid w:val="00B500DD"/>
    <w:rsid w:val="00B53D16"/>
    <w:rsid w:val="00B616B2"/>
    <w:rsid w:val="00B63A4E"/>
    <w:rsid w:val="00B65127"/>
    <w:rsid w:val="00B70964"/>
    <w:rsid w:val="00B82A85"/>
    <w:rsid w:val="00B82BAE"/>
    <w:rsid w:val="00B965A7"/>
    <w:rsid w:val="00BA1B17"/>
    <w:rsid w:val="00BA5883"/>
    <w:rsid w:val="00BB0DF2"/>
    <w:rsid w:val="00BC05EA"/>
    <w:rsid w:val="00BD0B8F"/>
    <w:rsid w:val="00BD16EC"/>
    <w:rsid w:val="00BF4944"/>
    <w:rsid w:val="00C169FB"/>
    <w:rsid w:val="00C26E8D"/>
    <w:rsid w:val="00C421E1"/>
    <w:rsid w:val="00C510E0"/>
    <w:rsid w:val="00C51C8D"/>
    <w:rsid w:val="00C52E0F"/>
    <w:rsid w:val="00C55CCE"/>
    <w:rsid w:val="00C618BF"/>
    <w:rsid w:val="00C61935"/>
    <w:rsid w:val="00C75AE8"/>
    <w:rsid w:val="00C8024F"/>
    <w:rsid w:val="00C86F38"/>
    <w:rsid w:val="00C90A15"/>
    <w:rsid w:val="00C91AF0"/>
    <w:rsid w:val="00C928C5"/>
    <w:rsid w:val="00C94B91"/>
    <w:rsid w:val="00C9574E"/>
    <w:rsid w:val="00C963C5"/>
    <w:rsid w:val="00CA68A3"/>
    <w:rsid w:val="00CB5224"/>
    <w:rsid w:val="00CC35F3"/>
    <w:rsid w:val="00CD23A5"/>
    <w:rsid w:val="00CD66AB"/>
    <w:rsid w:val="00CF5B21"/>
    <w:rsid w:val="00CF7C06"/>
    <w:rsid w:val="00D04580"/>
    <w:rsid w:val="00D057CE"/>
    <w:rsid w:val="00D05A27"/>
    <w:rsid w:val="00D11F04"/>
    <w:rsid w:val="00D167A6"/>
    <w:rsid w:val="00D16B91"/>
    <w:rsid w:val="00D2426F"/>
    <w:rsid w:val="00D24E89"/>
    <w:rsid w:val="00D26A89"/>
    <w:rsid w:val="00D30B5D"/>
    <w:rsid w:val="00D30F45"/>
    <w:rsid w:val="00D3735B"/>
    <w:rsid w:val="00D37610"/>
    <w:rsid w:val="00D51DCC"/>
    <w:rsid w:val="00D51E8C"/>
    <w:rsid w:val="00D55C2E"/>
    <w:rsid w:val="00D60D37"/>
    <w:rsid w:val="00D65259"/>
    <w:rsid w:val="00D72CA7"/>
    <w:rsid w:val="00D73D25"/>
    <w:rsid w:val="00D7525A"/>
    <w:rsid w:val="00D77DA5"/>
    <w:rsid w:val="00D843FF"/>
    <w:rsid w:val="00D8519F"/>
    <w:rsid w:val="00D85311"/>
    <w:rsid w:val="00D8706B"/>
    <w:rsid w:val="00D934FB"/>
    <w:rsid w:val="00DA2F3D"/>
    <w:rsid w:val="00DA64D7"/>
    <w:rsid w:val="00DB5CD6"/>
    <w:rsid w:val="00DC0BCC"/>
    <w:rsid w:val="00DC0D92"/>
    <w:rsid w:val="00DC25AF"/>
    <w:rsid w:val="00DE3B92"/>
    <w:rsid w:val="00DF15C1"/>
    <w:rsid w:val="00DF5FC6"/>
    <w:rsid w:val="00DF728A"/>
    <w:rsid w:val="00E01726"/>
    <w:rsid w:val="00E01DA3"/>
    <w:rsid w:val="00E211E1"/>
    <w:rsid w:val="00E26B8B"/>
    <w:rsid w:val="00E26C44"/>
    <w:rsid w:val="00E325CC"/>
    <w:rsid w:val="00E33D67"/>
    <w:rsid w:val="00E50ED2"/>
    <w:rsid w:val="00E6063E"/>
    <w:rsid w:val="00E63BDA"/>
    <w:rsid w:val="00E82B6E"/>
    <w:rsid w:val="00E82C55"/>
    <w:rsid w:val="00E8686B"/>
    <w:rsid w:val="00E93610"/>
    <w:rsid w:val="00EB251D"/>
    <w:rsid w:val="00EB3AEF"/>
    <w:rsid w:val="00EC0C82"/>
    <w:rsid w:val="00EC0D8A"/>
    <w:rsid w:val="00EC7D6D"/>
    <w:rsid w:val="00EE24A3"/>
    <w:rsid w:val="00EE705B"/>
    <w:rsid w:val="00EF1C41"/>
    <w:rsid w:val="00EF4173"/>
    <w:rsid w:val="00EF6C95"/>
    <w:rsid w:val="00F05D1C"/>
    <w:rsid w:val="00F07C04"/>
    <w:rsid w:val="00F07C5F"/>
    <w:rsid w:val="00F133F1"/>
    <w:rsid w:val="00F16BF9"/>
    <w:rsid w:val="00F173FE"/>
    <w:rsid w:val="00F20A3D"/>
    <w:rsid w:val="00F25703"/>
    <w:rsid w:val="00F275ED"/>
    <w:rsid w:val="00F2762F"/>
    <w:rsid w:val="00F27CD9"/>
    <w:rsid w:val="00F30EC3"/>
    <w:rsid w:val="00F400CF"/>
    <w:rsid w:val="00F44F74"/>
    <w:rsid w:val="00F45DC4"/>
    <w:rsid w:val="00F50720"/>
    <w:rsid w:val="00F50A7C"/>
    <w:rsid w:val="00F57126"/>
    <w:rsid w:val="00F60FE4"/>
    <w:rsid w:val="00F80D20"/>
    <w:rsid w:val="00F816D5"/>
    <w:rsid w:val="00F8464F"/>
    <w:rsid w:val="00F84A43"/>
    <w:rsid w:val="00F9252A"/>
    <w:rsid w:val="00FA1803"/>
    <w:rsid w:val="00FA29E9"/>
    <w:rsid w:val="00FB072C"/>
    <w:rsid w:val="00FB5B08"/>
    <w:rsid w:val="00FB5F72"/>
    <w:rsid w:val="00FC563F"/>
    <w:rsid w:val="00FC6565"/>
    <w:rsid w:val="00FD02A2"/>
    <w:rsid w:val="00FD12EA"/>
    <w:rsid w:val="00FE01A2"/>
    <w:rsid w:val="00FE5639"/>
    <w:rsid w:val="00FE5F48"/>
    <w:rsid w:val="00FE6281"/>
    <w:rsid w:val="00FF527C"/>
    <w:rsid w:val="01D6EE80"/>
    <w:rsid w:val="03735FB8"/>
    <w:rsid w:val="056B6EC7"/>
    <w:rsid w:val="058A2798"/>
    <w:rsid w:val="05FFAF38"/>
    <w:rsid w:val="0F8D6921"/>
    <w:rsid w:val="14C70D16"/>
    <w:rsid w:val="1796CDAF"/>
    <w:rsid w:val="17FEADD8"/>
    <w:rsid w:val="1B39CAB6"/>
    <w:rsid w:val="1CC11DA3"/>
    <w:rsid w:val="20C8012B"/>
    <w:rsid w:val="216D7F26"/>
    <w:rsid w:val="252A3CD6"/>
    <w:rsid w:val="27E2F506"/>
    <w:rsid w:val="2813985D"/>
    <w:rsid w:val="28F8639A"/>
    <w:rsid w:val="294C1A4C"/>
    <w:rsid w:val="2A3B1C5A"/>
    <w:rsid w:val="2A53CDB1"/>
    <w:rsid w:val="2B95233F"/>
    <w:rsid w:val="2BEF9E12"/>
    <w:rsid w:val="2FAEB7F2"/>
    <w:rsid w:val="343B62D6"/>
    <w:rsid w:val="349D2D47"/>
    <w:rsid w:val="38ABF362"/>
    <w:rsid w:val="38C08EBE"/>
    <w:rsid w:val="3BADB43B"/>
    <w:rsid w:val="3C49E3A7"/>
    <w:rsid w:val="3C667B42"/>
    <w:rsid w:val="3E201526"/>
    <w:rsid w:val="4477D0DC"/>
    <w:rsid w:val="458A77A1"/>
    <w:rsid w:val="484111A6"/>
    <w:rsid w:val="4890826D"/>
    <w:rsid w:val="4AA558D9"/>
    <w:rsid w:val="4C396F3D"/>
    <w:rsid w:val="4D67A424"/>
    <w:rsid w:val="4E2F2BC0"/>
    <w:rsid w:val="509C4156"/>
    <w:rsid w:val="521052EF"/>
    <w:rsid w:val="5222762A"/>
    <w:rsid w:val="54D157FE"/>
    <w:rsid w:val="580D7CE2"/>
    <w:rsid w:val="5A50ABA3"/>
    <w:rsid w:val="5C133C3D"/>
    <w:rsid w:val="61E85C7B"/>
    <w:rsid w:val="622599A7"/>
    <w:rsid w:val="63F0164B"/>
    <w:rsid w:val="66421974"/>
    <w:rsid w:val="66D01340"/>
    <w:rsid w:val="66FC26B1"/>
    <w:rsid w:val="6838E617"/>
    <w:rsid w:val="694CF489"/>
    <w:rsid w:val="6A33C773"/>
    <w:rsid w:val="6CA244E4"/>
    <w:rsid w:val="6D78BCE5"/>
    <w:rsid w:val="703B9B5F"/>
    <w:rsid w:val="72531E74"/>
    <w:rsid w:val="7424A9EE"/>
    <w:rsid w:val="79489DFA"/>
    <w:rsid w:val="7D0CC6E7"/>
    <w:rsid w:val="7D3B0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E6A266"/>
  <w15:chartTrackingRefBased/>
  <w15:docId w15:val="{0F724146-E133-48CA-AFF6-CE430A8C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4">
    <w:name w:val="heading 4"/>
    <w:basedOn w:val="Normal"/>
    <w:next w:val="Normal"/>
    <w:link w:val="Heading4Char"/>
    <w:uiPriority w:val="9"/>
    <w:semiHidden/>
    <w:unhideWhenUsed/>
    <w:qFormat/>
    <w:rsid w:val="00F27C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4"/>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table" w:customStyle="1" w:styleId="TableGrid11">
    <w:name w:val="Table Grid11"/>
    <w:basedOn w:val="TableNormal"/>
    <w:next w:val="TableGrid"/>
    <w:uiPriority w:val="59"/>
    <w:rsid w:val="00336A86"/>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403F"/>
  </w:style>
  <w:style w:type="table" w:customStyle="1" w:styleId="TableGrid12">
    <w:name w:val="Table Grid12"/>
    <w:basedOn w:val="TableNormal"/>
    <w:next w:val="TableGrid"/>
    <w:uiPriority w:val="59"/>
    <w:rsid w:val="005E4502"/>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27CD9"/>
    <w:rPr>
      <w:rFonts w:asciiTheme="majorHAnsi" w:eastAsiaTheme="majorEastAsia" w:hAnsiTheme="majorHAnsi" w:cstheme="majorBidi"/>
      <w:i/>
      <w:iCs/>
      <w:color w:val="2E74B5" w:themeColor="accent1" w:themeShade="BF"/>
    </w:rPr>
  </w:style>
  <w:style w:type="character" w:customStyle="1" w:styleId="UnresolvedMention2">
    <w:name w:val="Unresolved Mention2"/>
    <w:basedOn w:val="DefaultParagraphFont"/>
    <w:uiPriority w:val="99"/>
    <w:semiHidden/>
    <w:unhideWhenUsed/>
    <w:rsid w:val="00863635"/>
    <w:rPr>
      <w:color w:val="605E5C"/>
      <w:shd w:val="clear" w:color="auto" w:fill="E1DFDD"/>
    </w:rPr>
  </w:style>
  <w:style w:type="character" w:styleId="UnresolvedMention">
    <w:name w:val="Unresolved Mention"/>
    <w:basedOn w:val="DefaultParagraphFont"/>
    <w:uiPriority w:val="99"/>
    <w:semiHidden/>
    <w:unhideWhenUsed/>
    <w:rsid w:val="004C2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37364026">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58047069">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00564020">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4908863">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4394581">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7537718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65424075">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805706574">
      <w:bodyDiv w:val="1"/>
      <w:marLeft w:val="0"/>
      <w:marRight w:val="0"/>
      <w:marTop w:val="0"/>
      <w:marBottom w:val="0"/>
      <w:divBdr>
        <w:top w:val="none" w:sz="0" w:space="0" w:color="auto"/>
        <w:left w:val="none" w:sz="0" w:space="0" w:color="auto"/>
        <w:bottom w:val="none" w:sz="0" w:space="0" w:color="auto"/>
        <w:right w:val="none" w:sz="0" w:space="0" w:color="auto"/>
      </w:divBdr>
    </w:div>
    <w:div w:id="923680821">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58990848">
      <w:bodyDiv w:val="1"/>
      <w:marLeft w:val="0"/>
      <w:marRight w:val="0"/>
      <w:marTop w:val="0"/>
      <w:marBottom w:val="0"/>
      <w:divBdr>
        <w:top w:val="none" w:sz="0" w:space="0" w:color="auto"/>
        <w:left w:val="none" w:sz="0" w:space="0" w:color="auto"/>
        <w:bottom w:val="none" w:sz="0" w:space="0" w:color="auto"/>
        <w:right w:val="none" w:sz="0" w:space="0" w:color="auto"/>
      </w:divBdr>
    </w:div>
    <w:div w:id="984239946">
      <w:bodyDiv w:val="1"/>
      <w:marLeft w:val="0"/>
      <w:marRight w:val="0"/>
      <w:marTop w:val="0"/>
      <w:marBottom w:val="0"/>
      <w:divBdr>
        <w:top w:val="none" w:sz="0" w:space="0" w:color="auto"/>
        <w:left w:val="none" w:sz="0" w:space="0" w:color="auto"/>
        <w:bottom w:val="none" w:sz="0" w:space="0" w:color="auto"/>
        <w:right w:val="none" w:sz="0" w:space="0" w:color="auto"/>
      </w:divBdr>
    </w:div>
    <w:div w:id="1014111188">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097870823">
      <w:bodyDiv w:val="1"/>
      <w:marLeft w:val="0"/>
      <w:marRight w:val="0"/>
      <w:marTop w:val="0"/>
      <w:marBottom w:val="0"/>
      <w:divBdr>
        <w:top w:val="none" w:sz="0" w:space="0" w:color="auto"/>
        <w:left w:val="none" w:sz="0" w:space="0" w:color="auto"/>
        <w:bottom w:val="none" w:sz="0" w:space="0" w:color="auto"/>
        <w:right w:val="none" w:sz="0" w:space="0" w:color="auto"/>
      </w:divBdr>
    </w:div>
    <w:div w:id="1106270710">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47742252">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63873764">
      <w:bodyDiv w:val="1"/>
      <w:marLeft w:val="0"/>
      <w:marRight w:val="0"/>
      <w:marTop w:val="0"/>
      <w:marBottom w:val="0"/>
      <w:divBdr>
        <w:top w:val="none" w:sz="0" w:space="0" w:color="auto"/>
        <w:left w:val="none" w:sz="0" w:space="0" w:color="auto"/>
        <w:bottom w:val="none" w:sz="0" w:space="0" w:color="auto"/>
        <w:right w:val="none" w:sz="0" w:space="0" w:color="auto"/>
      </w:divBdr>
    </w:div>
    <w:div w:id="1268003468">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417092063">
      <w:bodyDiv w:val="1"/>
      <w:marLeft w:val="0"/>
      <w:marRight w:val="0"/>
      <w:marTop w:val="0"/>
      <w:marBottom w:val="0"/>
      <w:divBdr>
        <w:top w:val="none" w:sz="0" w:space="0" w:color="auto"/>
        <w:left w:val="none" w:sz="0" w:space="0" w:color="auto"/>
        <w:bottom w:val="none" w:sz="0" w:space="0" w:color="auto"/>
        <w:right w:val="none" w:sz="0" w:space="0" w:color="auto"/>
      </w:divBdr>
    </w:div>
    <w:div w:id="1464303198">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47983572">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58027953">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773644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20345279">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57129296">
      <w:bodyDiv w:val="1"/>
      <w:marLeft w:val="0"/>
      <w:marRight w:val="0"/>
      <w:marTop w:val="0"/>
      <w:marBottom w:val="0"/>
      <w:divBdr>
        <w:top w:val="none" w:sz="0" w:space="0" w:color="auto"/>
        <w:left w:val="none" w:sz="0" w:space="0" w:color="auto"/>
        <w:bottom w:val="none" w:sz="0" w:space="0" w:color="auto"/>
        <w:right w:val="none" w:sz="0" w:space="0" w:color="auto"/>
      </w:divBdr>
    </w:div>
    <w:div w:id="1981616981">
      <w:bodyDiv w:val="1"/>
      <w:marLeft w:val="0"/>
      <w:marRight w:val="0"/>
      <w:marTop w:val="0"/>
      <w:marBottom w:val="0"/>
      <w:divBdr>
        <w:top w:val="none" w:sz="0" w:space="0" w:color="auto"/>
        <w:left w:val="none" w:sz="0" w:space="0" w:color="auto"/>
        <w:bottom w:val="none" w:sz="0" w:space="0" w:color="auto"/>
        <w:right w:val="none" w:sz="0" w:space="0" w:color="auto"/>
      </w:divBdr>
    </w:div>
    <w:div w:id="2001497432">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versityhealthhuddersfield.co.uk/" TargetMode="External"/><Relationship Id="rId18" Type="http://schemas.openxmlformats.org/officeDocument/2006/relationships/hyperlink" Target="https://library.hud.ac.uk/" TargetMode="External"/><Relationship Id="rId26" Type="http://schemas.openxmlformats.org/officeDocument/2006/relationships/hyperlink" Target="http://students.hud.ac.uk/wellbeing-disability-services/disabilityservices" TargetMode="External"/><Relationship Id="rId39" Type="http://schemas.openxmlformats.org/officeDocument/2006/relationships/theme" Target="theme/theme1.xml"/><Relationship Id="rId21" Type="http://schemas.openxmlformats.org/officeDocument/2006/relationships/hyperlink" Target="https://students.hud.ac.uk/grad/graduate-school/students/support-international-pgr/the-academic-english-centr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udents.hud.ac.uk/help/wellbeing/share-support/" TargetMode="External"/><Relationship Id="rId17" Type="http://schemas.openxmlformats.org/officeDocument/2006/relationships/hyperlink" Target="https://students.hud.ac.uk/studies/it/" TargetMode="External"/><Relationship Id="rId25" Type="http://schemas.openxmlformats.org/officeDocument/2006/relationships/hyperlink" Target="https://www.hud.ac.uk/policies/registry/awards-pgr/section-d/"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ud.ac.uk/students/finance" TargetMode="External"/><Relationship Id="rId20" Type="http://schemas.openxmlformats.org/officeDocument/2006/relationships/hyperlink" Target="https://hudresenv.wordpress.com/about/" TargetMode="External"/><Relationship Id="rId29" Type="http://schemas.openxmlformats.org/officeDocument/2006/relationships/hyperlink" Target="https://www.hud.ac.uk/policies/registry/awards-p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getherall.com/en-gb/" TargetMode="External"/><Relationship Id="rId24" Type="http://schemas.openxmlformats.org/officeDocument/2006/relationships/hyperlink" Target="http://www.hud.ac.uk/international/pre-sessionalenglishprogramme/" TargetMode="External"/><Relationship Id="rId32" Type="http://schemas.openxmlformats.org/officeDocument/2006/relationships/hyperlink" Target="https://www.qaa.ac.uk/quality-code/characteristics-statements" TargetMode="External"/><Relationship Id="rId37" Type="http://schemas.openxmlformats.org/officeDocument/2006/relationships/hyperlink" Target="https://www.qaa.ac.uk/quality-code/characteristics-statements" TargetMode="External"/><Relationship Id="rId5" Type="http://schemas.openxmlformats.org/officeDocument/2006/relationships/webSettings" Target="webSettings.xml"/><Relationship Id="rId15" Type="http://schemas.openxmlformats.org/officeDocument/2006/relationships/hyperlink" Target="https://students.hud.ac.uk/opportunities/careers/" TargetMode="External"/><Relationship Id="rId23" Type="http://schemas.openxmlformats.org/officeDocument/2006/relationships/hyperlink" Target="https://www.hud.ac.uk/international/applicants/" TargetMode="External"/><Relationship Id="rId28" Type="http://schemas.openxmlformats.org/officeDocument/2006/relationships/hyperlink" Target="https://www.hud.ac.uk/policies/registry/qa-procedures/" TargetMode="External"/><Relationship Id="rId36" Type="http://schemas.openxmlformats.org/officeDocument/2006/relationships/hyperlink" Target="https://www.qaa.ac.uk/quality-code/qualifications-frameworks" TargetMode="External"/><Relationship Id="rId10" Type="http://schemas.openxmlformats.org/officeDocument/2006/relationships/hyperlink" Target="https://students.hud.ac.uk/help/wellbeing/" TargetMode="External"/><Relationship Id="rId19" Type="http://schemas.openxmlformats.org/officeDocument/2006/relationships/hyperlink" Target="http://www.hud.ac.uk/registry/current-students/pgr/" TargetMode="External"/><Relationship Id="rId31" Type="http://schemas.openxmlformats.org/officeDocument/2006/relationships/hyperlink" Target="https://www.hud.ac.uk/policies/registry/awards-pgr/section-d/" TargetMode="External"/><Relationship Id="rId4" Type="http://schemas.openxmlformats.org/officeDocument/2006/relationships/settings" Target="settings.xml"/><Relationship Id="rId9" Type="http://schemas.openxmlformats.org/officeDocument/2006/relationships/hyperlink" Target="https://www.qaa.ac.uk/quality-code/qualifications-frameworks" TargetMode="External"/><Relationship Id="rId14" Type="http://schemas.openxmlformats.org/officeDocument/2006/relationships/hyperlink" Target="http://www.hud.ac.uk/disability-services/" TargetMode="External"/><Relationship Id="rId22" Type="http://schemas.openxmlformats.org/officeDocument/2006/relationships/hyperlink" Target="http://www.hud.ac.uk/international" TargetMode="External"/><Relationship Id="rId27" Type="http://schemas.openxmlformats.org/officeDocument/2006/relationships/hyperlink" Target="http://www.hud.ac.uk/courses/" TargetMode="External"/><Relationship Id="rId30" Type="http://schemas.openxmlformats.org/officeDocument/2006/relationships/hyperlink" Target="https://www.hud.ac.uk/policies/registry/awards-pgr/section-a/" TargetMode="External"/><Relationship Id="rId35" Type="http://schemas.openxmlformats.org/officeDocument/2006/relationships/header" Target="header2.xml"/><Relationship Id="rId8" Type="http://schemas.openxmlformats.org/officeDocument/2006/relationships/hyperlink" Target="https://www.qaa.ac.uk/quality-code/characteristics-statement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2992-8567-426C-861F-548E6849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P09 PSD Psychology Suite-Nov19 17122019</dc:title>
  <dc:subject/>
  <dc:creator>Jane Tobbell</dc:creator>
  <cp:keywords/>
  <dc:description/>
  <cp:lastModifiedBy>Nicola Steel-Bryan</cp:lastModifiedBy>
  <cp:revision>4</cp:revision>
  <dcterms:created xsi:type="dcterms:W3CDTF">2021-12-13T11:48:00Z</dcterms:created>
  <dcterms:modified xsi:type="dcterms:W3CDTF">2021-12-15T08:38:00Z</dcterms:modified>
</cp:coreProperties>
</file>